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31A9" w14:textId="77777777" w:rsidR="005A7468" w:rsidRDefault="005B3C93">
      <w:pPr>
        <w:spacing w:before="6" w:after="298"/>
        <w:ind w:right="6294"/>
        <w:textAlignment w:val="baseline"/>
      </w:pPr>
      <w:r>
        <w:rPr>
          <w:noProof/>
        </w:rPr>
        <w:drawing>
          <wp:inline distT="0" distB="0" distL="0" distR="0" wp14:anchorId="32E4EB1D" wp14:editId="131C7CD9">
            <wp:extent cx="2200910" cy="7073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200910" cy="707390"/>
                    </a:xfrm>
                    <a:prstGeom prst="rect">
                      <a:avLst/>
                    </a:prstGeom>
                  </pic:spPr>
                </pic:pic>
              </a:graphicData>
            </a:graphic>
          </wp:inline>
        </w:drawing>
      </w:r>
    </w:p>
    <w:tbl>
      <w:tblPr>
        <w:tblW w:w="0" w:type="auto"/>
        <w:tblInd w:w="183" w:type="dxa"/>
        <w:tblLayout w:type="fixed"/>
        <w:tblCellMar>
          <w:left w:w="0" w:type="dxa"/>
          <w:right w:w="0" w:type="dxa"/>
        </w:tblCellMar>
        <w:tblLook w:val="04A0" w:firstRow="1" w:lastRow="0" w:firstColumn="1" w:lastColumn="0" w:noHBand="0" w:noVBand="1"/>
      </w:tblPr>
      <w:tblGrid>
        <w:gridCol w:w="1987"/>
        <w:gridCol w:w="7570"/>
      </w:tblGrid>
      <w:tr w:rsidR="005A7468" w14:paraId="5FE2C6AB" w14:textId="77777777">
        <w:trPr>
          <w:trHeight w:hRule="exact" w:val="1200"/>
        </w:trPr>
        <w:tc>
          <w:tcPr>
            <w:tcW w:w="1987" w:type="dxa"/>
            <w:tcBorders>
              <w:top w:val="single" w:sz="5" w:space="0" w:color="000000"/>
              <w:left w:val="single" w:sz="5" w:space="0" w:color="000000"/>
              <w:bottom w:val="single" w:sz="5" w:space="0" w:color="000000"/>
              <w:right w:val="single" w:sz="5" w:space="0" w:color="000000"/>
            </w:tcBorders>
            <w:shd w:val="clear" w:color="D9D9D9" w:fill="D9D9D9"/>
          </w:tcPr>
          <w:p w14:paraId="7C49C5C8" w14:textId="77777777" w:rsidR="005A7468" w:rsidRDefault="005B3C93">
            <w:pPr>
              <w:spacing w:before="414" w:after="508" w:line="273"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570" w:type="dxa"/>
            <w:tcBorders>
              <w:top w:val="single" w:sz="5" w:space="0" w:color="000000"/>
              <w:left w:val="single" w:sz="5" w:space="0" w:color="000000"/>
              <w:bottom w:val="single" w:sz="5" w:space="0" w:color="000000"/>
              <w:right w:val="single" w:sz="5" w:space="0" w:color="000000"/>
            </w:tcBorders>
            <w:shd w:val="clear" w:color="D9D9D9" w:fill="D9D9D9"/>
          </w:tcPr>
          <w:p w14:paraId="35357BFF" w14:textId="77777777" w:rsidR="005A7468" w:rsidRDefault="005B3C93">
            <w:pPr>
              <w:spacing w:before="414" w:after="508" w:line="273" w:lineRule="exact"/>
              <w:ind w:left="110"/>
              <w:textAlignment w:val="baseline"/>
              <w:rPr>
                <w:rFonts w:ascii="Arial" w:eastAsia="Arial" w:hAnsi="Arial"/>
                <w:color w:val="000000"/>
                <w:sz w:val="24"/>
              </w:rPr>
            </w:pPr>
            <w:r>
              <w:rPr>
                <w:rFonts w:ascii="Arial" w:eastAsia="Arial" w:hAnsi="Arial"/>
                <w:color w:val="000000"/>
                <w:sz w:val="24"/>
              </w:rPr>
              <w:t>Senior Lawyer (LPI)</w:t>
            </w:r>
          </w:p>
        </w:tc>
      </w:tr>
      <w:tr w:rsidR="005A7468" w14:paraId="215E5C73" w14:textId="77777777">
        <w:trPr>
          <w:trHeight w:hRule="exact" w:val="893"/>
        </w:trPr>
        <w:tc>
          <w:tcPr>
            <w:tcW w:w="1987" w:type="dxa"/>
            <w:tcBorders>
              <w:top w:val="single" w:sz="5" w:space="0" w:color="000000"/>
              <w:left w:val="single" w:sz="5" w:space="0" w:color="000000"/>
              <w:right w:val="single" w:sz="5" w:space="0" w:color="000000"/>
            </w:tcBorders>
          </w:tcPr>
          <w:p w14:paraId="19EC7094" w14:textId="77777777" w:rsidR="005A7468" w:rsidRDefault="005B3C93">
            <w:pPr>
              <w:spacing w:after="600" w:line="273"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570" w:type="dxa"/>
            <w:tcBorders>
              <w:top w:val="single" w:sz="5" w:space="0" w:color="000000"/>
              <w:left w:val="single" w:sz="5" w:space="0" w:color="000000"/>
              <w:right w:val="single" w:sz="5" w:space="0" w:color="000000"/>
            </w:tcBorders>
          </w:tcPr>
          <w:p w14:paraId="1EA7AB2B" w14:textId="77777777" w:rsidR="005A7468" w:rsidRDefault="005B3C93">
            <w:pPr>
              <w:spacing w:after="48" w:line="276" w:lineRule="exact"/>
              <w:ind w:left="108" w:right="576"/>
              <w:textAlignment w:val="baseline"/>
              <w:rPr>
                <w:rFonts w:ascii="Arial" w:eastAsia="Arial" w:hAnsi="Arial"/>
                <w:color w:val="000000"/>
                <w:sz w:val="24"/>
              </w:rPr>
            </w:pPr>
            <w:r>
              <w:rPr>
                <w:rFonts w:ascii="Arial" w:eastAsia="Arial" w:hAnsi="Arial"/>
                <w:color w:val="000000"/>
                <w:sz w:val="24"/>
              </w:rPr>
              <w:t xml:space="preserve">To ensure that decisions taken by </w:t>
            </w:r>
            <w:proofErr w:type="gramStart"/>
            <w:r>
              <w:rPr>
                <w:rFonts w:ascii="Arial" w:eastAsia="Arial" w:hAnsi="Arial"/>
                <w:color w:val="000000"/>
                <w:sz w:val="24"/>
              </w:rPr>
              <w:t>the CQC</w:t>
            </w:r>
            <w:proofErr w:type="gramEnd"/>
            <w:r>
              <w:rPr>
                <w:rFonts w:ascii="Arial" w:eastAsia="Arial" w:hAnsi="Arial"/>
                <w:color w:val="000000"/>
                <w:sz w:val="24"/>
              </w:rPr>
              <w:t xml:space="preserve"> are legally robust by identifying legal risks early and working with Directorate teams to ensure that these are managed appropriately.</w:t>
            </w:r>
          </w:p>
        </w:tc>
      </w:tr>
      <w:tr w:rsidR="005A7468" w14:paraId="1EB4E9FD" w14:textId="77777777">
        <w:trPr>
          <w:trHeight w:hRule="exact" w:val="336"/>
        </w:trPr>
        <w:tc>
          <w:tcPr>
            <w:tcW w:w="1987" w:type="dxa"/>
            <w:tcBorders>
              <w:left w:val="single" w:sz="5" w:space="0" w:color="000000"/>
              <w:right w:val="single" w:sz="5" w:space="0" w:color="000000"/>
            </w:tcBorders>
          </w:tcPr>
          <w:p w14:paraId="3C0D7AB9"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6C29E7F7" w14:textId="77777777" w:rsidR="005A7468" w:rsidRDefault="005B3C93">
            <w:pPr>
              <w:spacing w:before="73" w:line="253" w:lineRule="exact"/>
              <w:ind w:left="110"/>
              <w:textAlignment w:val="baseline"/>
              <w:rPr>
                <w:rFonts w:ascii="Arial" w:eastAsia="Arial" w:hAnsi="Arial"/>
                <w:color w:val="000000"/>
                <w:sz w:val="24"/>
              </w:rPr>
            </w:pPr>
            <w:r>
              <w:rPr>
                <w:rFonts w:ascii="Arial" w:eastAsia="Arial" w:hAnsi="Arial"/>
                <w:color w:val="000000"/>
                <w:sz w:val="24"/>
              </w:rPr>
              <w:t>To lead a team of legal professionals and work across the Legal</w:t>
            </w:r>
          </w:p>
        </w:tc>
      </w:tr>
      <w:tr w:rsidR="005A7468" w14:paraId="01F75AC8" w14:textId="77777777">
        <w:trPr>
          <w:trHeight w:hRule="exact" w:val="273"/>
        </w:trPr>
        <w:tc>
          <w:tcPr>
            <w:tcW w:w="1987" w:type="dxa"/>
            <w:tcBorders>
              <w:left w:val="single" w:sz="5" w:space="0" w:color="000000"/>
              <w:right w:val="single" w:sz="5" w:space="0" w:color="000000"/>
            </w:tcBorders>
          </w:tcPr>
          <w:p w14:paraId="1D81611C"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07772C9E" w14:textId="77777777" w:rsidR="005A7468" w:rsidRDefault="005B3C93">
            <w:pPr>
              <w:spacing w:line="253" w:lineRule="exact"/>
              <w:ind w:left="110"/>
              <w:textAlignment w:val="baseline"/>
              <w:rPr>
                <w:rFonts w:ascii="Arial" w:eastAsia="Arial" w:hAnsi="Arial"/>
                <w:color w:val="000000"/>
                <w:sz w:val="24"/>
              </w:rPr>
            </w:pPr>
            <w:r>
              <w:rPr>
                <w:rFonts w:ascii="Arial" w:eastAsia="Arial" w:hAnsi="Arial"/>
                <w:color w:val="000000"/>
                <w:sz w:val="24"/>
              </w:rPr>
              <w:t>Services function to deliver legal advice and guidance throughout</w:t>
            </w:r>
          </w:p>
        </w:tc>
      </w:tr>
      <w:tr w:rsidR="005A7468" w14:paraId="50D85D4A" w14:textId="77777777">
        <w:trPr>
          <w:trHeight w:hRule="exact" w:val="336"/>
        </w:trPr>
        <w:tc>
          <w:tcPr>
            <w:tcW w:w="1987" w:type="dxa"/>
            <w:tcBorders>
              <w:left w:val="single" w:sz="5" w:space="0" w:color="000000"/>
              <w:right w:val="single" w:sz="5" w:space="0" w:color="000000"/>
            </w:tcBorders>
          </w:tcPr>
          <w:p w14:paraId="096252AC"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1C0A43D1" w14:textId="77777777" w:rsidR="005A7468" w:rsidRDefault="005B3C93">
            <w:pPr>
              <w:spacing w:after="38" w:line="273" w:lineRule="exact"/>
              <w:ind w:left="110"/>
              <w:textAlignment w:val="baseline"/>
              <w:rPr>
                <w:rFonts w:ascii="Arial" w:eastAsia="Arial" w:hAnsi="Arial"/>
                <w:color w:val="000000"/>
                <w:sz w:val="24"/>
              </w:rPr>
            </w:pPr>
            <w:r>
              <w:rPr>
                <w:rFonts w:ascii="Arial" w:eastAsia="Arial" w:hAnsi="Arial"/>
                <w:color w:val="000000"/>
                <w:sz w:val="24"/>
              </w:rPr>
              <w:t>CQC.</w:t>
            </w:r>
          </w:p>
        </w:tc>
      </w:tr>
      <w:tr w:rsidR="005A7468" w14:paraId="5470F731" w14:textId="77777777">
        <w:trPr>
          <w:trHeight w:hRule="exact" w:val="672"/>
        </w:trPr>
        <w:tc>
          <w:tcPr>
            <w:tcW w:w="1987" w:type="dxa"/>
            <w:tcBorders>
              <w:left w:val="single" w:sz="5" w:space="0" w:color="000000"/>
              <w:right w:val="single" w:sz="5" w:space="0" w:color="000000"/>
            </w:tcBorders>
          </w:tcPr>
          <w:p w14:paraId="177FCF91"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1D4AAA38" w14:textId="77777777" w:rsidR="005A7468" w:rsidRDefault="005B3C93">
            <w:pPr>
              <w:spacing w:before="72" w:after="42" w:line="274" w:lineRule="exact"/>
              <w:ind w:left="108" w:right="396"/>
              <w:textAlignment w:val="baseline"/>
              <w:rPr>
                <w:rFonts w:ascii="Arial" w:eastAsia="Arial" w:hAnsi="Arial"/>
                <w:color w:val="000000"/>
                <w:sz w:val="24"/>
              </w:rPr>
            </w:pPr>
            <w:r>
              <w:rPr>
                <w:rFonts w:ascii="Arial" w:eastAsia="Arial" w:hAnsi="Arial"/>
                <w:color w:val="000000"/>
                <w:sz w:val="24"/>
              </w:rPr>
              <w:t>Providing solutions-focused legal advice to deliver CQC’s strategic objectives.</w:t>
            </w:r>
          </w:p>
        </w:tc>
      </w:tr>
      <w:tr w:rsidR="005A7468" w14:paraId="137E5C30" w14:textId="77777777">
        <w:trPr>
          <w:trHeight w:hRule="exact" w:val="946"/>
        </w:trPr>
        <w:tc>
          <w:tcPr>
            <w:tcW w:w="1987" w:type="dxa"/>
            <w:tcBorders>
              <w:left w:val="single" w:sz="5" w:space="0" w:color="000000"/>
              <w:right w:val="single" w:sz="5" w:space="0" w:color="000000"/>
            </w:tcBorders>
          </w:tcPr>
          <w:p w14:paraId="0CC7EC45"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6CBFC1E5" w14:textId="77777777" w:rsidR="005A7468" w:rsidRDefault="005B3C93">
            <w:pPr>
              <w:spacing w:before="70" w:after="43" w:line="276" w:lineRule="exact"/>
              <w:ind w:left="108" w:right="612"/>
              <w:textAlignment w:val="baseline"/>
              <w:rPr>
                <w:rFonts w:ascii="Arial" w:eastAsia="Arial" w:hAnsi="Arial"/>
                <w:color w:val="000000"/>
                <w:sz w:val="24"/>
              </w:rPr>
            </w:pPr>
            <w:r>
              <w:rPr>
                <w:rFonts w:ascii="Arial" w:eastAsia="Arial" w:hAnsi="Arial"/>
                <w:color w:val="000000"/>
                <w:sz w:val="24"/>
              </w:rPr>
              <w:t>Develop strong relationships throughout the business using their knowledge to shape flexible strategic legal solutions to complex situations.</w:t>
            </w:r>
          </w:p>
        </w:tc>
      </w:tr>
      <w:tr w:rsidR="005A7468" w14:paraId="15B32A74" w14:textId="77777777">
        <w:trPr>
          <w:trHeight w:hRule="exact" w:val="336"/>
        </w:trPr>
        <w:tc>
          <w:tcPr>
            <w:tcW w:w="1987" w:type="dxa"/>
            <w:tcBorders>
              <w:left w:val="single" w:sz="5" w:space="0" w:color="000000"/>
              <w:right w:val="single" w:sz="5" w:space="0" w:color="000000"/>
            </w:tcBorders>
          </w:tcPr>
          <w:p w14:paraId="71A369C9"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251E47BF" w14:textId="77777777" w:rsidR="005A7468" w:rsidRDefault="005B3C93">
            <w:pPr>
              <w:spacing w:before="73" w:line="253" w:lineRule="exact"/>
              <w:ind w:left="110"/>
              <w:textAlignment w:val="baseline"/>
              <w:rPr>
                <w:rFonts w:ascii="Arial" w:eastAsia="Arial" w:hAnsi="Arial"/>
                <w:color w:val="000000"/>
                <w:sz w:val="24"/>
              </w:rPr>
            </w:pPr>
            <w:r>
              <w:rPr>
                <w:rFonts w:ascii="Arial" w:eastAsia="Arial" w:hAnsi="Arial"/>
                <w:color w:val="000000"/>
                <w:sz w:val="24"/>
              </w:rPr>
              <w:t>To advise on and lead litigation and related work, arising out of</w:t>
            </w:r>
          </w:p>
        </w:tc>
      </w:tr>
      <w:tr w:rsidR="005A7468" w14:paraId="553D1AFB" w14:textId="77777777">
        <w:trPr>
          <w:trHeight w:hRule="exact" w:val="682"/>
        </w:trPr>
        <w:tc>
          <w:tcPr>
            <w:tcW w:w="1987" w:type="dxa"/>
            <w:tcBorders>
              <w:left w:val="single" w:sz="5" w:space="0" w:color="000000"/>
              <w:bottom w:val="single" w:sz="5" w:space="0" w:color="000000"/>
              <w:right w:val="single" w:sz="5" w:space="0" w:color="000000"/>
            </w:tcBorders>
          </w:tcPr>
          <w:p w14:paraId="1570633C"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bottom w:val="single" w:sz="5" w:space="0" w:color="000000"/>
              <w:right w:val="single" w:sz="5" w:space="0" w:color="000000"/>
            </w:tcBorders>
          </w:tcPr>
          <w:p w14:paraId="139BA607" w14:textId="77777777" w:rsidR="005A7468" w:rsidRDefault="005B3C93">
            <w:pPr>
              <w:spacing w:after="119" w:line="274" w:lineRule="exact"/>
              <w:ind w:left="108" w:right="504"/>
              <w:textAlignment w:val="baseline"/>
              <w:rPr>
                <w:rFonts w:ascii="Arial" w:eastAsia="Arial" w:hAnsi="Arial"/>
                <w:color w:val="000000"/>
                <w:sz w:val="24"/>
              </w:rPr>
            </w:pPr>
            <w:r>
              <w:rPr>
                <w:rFonts w:ascii="Arial" w:eastAsia="Arial" w:hAnsi="Arial"/>
                <w:color w:val="000000"/>
                <w:sz w:val="24"/>
              </w:rPr>
              <w:t>CQC’s operational activities, to include criminal prosecutions, civil litigation, First Tier Tribunals and Inquest work.</w:t>
            </w:r>
          </w:p>
        </w:tc>
      </w:tr>
      <w:tr w:rsidR="005A7468" w14:paraId="38039CC7" w14:textId="77777777">
        <w:trPr>
          <w:trHeight w:hRule="exact" w:val="1190"/>
        </w:trPr>
        <w:tc>
          <w:tcPr>
            <w:tcW w:w="1987" w:type="dxa"/>
            <w:tcBorders>
              <w:top w:val="single" w:sz="5" w:space="0" w:color="000000"/>
              <w:left w:val="single" w:sz="5" w:space="0" w:color="000000"/>
              <w:right w:val="single" w:sz="5" w:space="0" w:color="000000"/>
            </w:tcBorders>
          </w:tcPr>
          <w:p w14:paraId="2440F11E" w14:textId="77777777" w:rsidR="005A7468" w:rsidRDefault="005B3C93">
            <w:pPr>
              <w:spacing w:after="892" w:line="273" w:lineRule="exact"/>
              <w:ind w:left="110"/>
              <w:textAlignment w:val="baseline"/>
              <w:rPr>
                <w:rFonts w:ascii="Arial" w:eastAsia="Arial" w:hAnsi="Arial"/>
                <w:color w:val="000000"/>
                <w:sz w:val="24"/>
              </w:rPr>
            </w:pPr>
            <w:r>
              <w:rPr>
                <w:rFonts w:ascii="Arial" w:eastAsia="Arial" w:hAnsi="Arial"/>
                <w:color w:val="000000"/>
                <w:sz w:val="24"/>
              </w:rPr>
              <w:t>Accountabilities</w:t>
            </w:r>
          </w:p>
        </w:tc>
        <w:tc>
          <w:tcPr>
            <w:tcW w:w="7570" w:type="dxa"/>
            <w:tcBorders>
              <w:top w:val="single" w:sz="5" w:space="0" w:color="000000"/>
              <w:left w:val="single" w:sz="5" w:space="0" w:color="000000"/>
              <w:right w:val="single" w:sz="5" w:space="0" w:color="000000"/>
            </w:tcBorders>
          </w:tcPr>
          <w:p w14:paraId="6A6ECEE2" w14:textId="77777777" w:rsidR="005A7468" w:rsidRDefault="005B3C93">
            <w:pPr>
              <w:numPr>
                <w:ilvl w:val="0"/>
                <w:numId w:val="1"/>
              </w:numPr>
              <w:tabs>
                <w:tab w:val="clear" w:pos="360"/>
                <w:tab w:val="left" w:pos="504"/>
              </w:tabs>
              <w:spacing w:before="33" w:after="47" w:line="275" w:lineRule="exact"/>
              <w:ind w:left="504" w:right="756" w:hanging="360"/>
              <w:jc w:val="both"/>
              <w:textAlignment w:val="baseline"/>
              <w:rPr>
                <w:rFonts w:ascii="Arial" w:eastAsia="Arial" w:hAnsi="Arial"/>
                <w:color w:val="000000"/>
                <w:spacing w:val="-2"/>
                <w:sz w:val="24"/>
              </w:rPr>
            </w:pPr>
            <w:r>
              <w:rPr>
                <w:rFonts w:ascii="Arial" w:eastAsia="Arial" w:hAnsi="Arial"/>
                <w:color w:val="000000"/>
                <w:spacing w:val="-2"/>
                <w:sz w:val="24"/>
              </w:rPr>
              <w:t xml:space="preserve">Working with the Senior Leadership </w:t>
            </w:r>
            <w:proofErr w:type="gramStart"/>
            <w:r>
              <w:rPr>
                <w:rFonts w:ascii="Arial" w:eastAsia="Arial" w:hAnsi="Arial"/>
                <w:color w:val="000000"/>
                <w:spacing w:val="-2"/>
                <w:sz w:val="24"/>
              </w:rPr>
              <w:t>Team,</w:t>
            </w:r>
            <w:proofErr w:type="gramEnd"/>
            <w:r>
              <w:rPr>
                <w:rFonts w:ascii="Arial" w:eastAsia="Arial" w:hAnsi="Arial"/>
                <w:color w:val="000000"/>
                <w:spacing w:val="-2"/>
                <w:sz w:val="24"/>
              </w:rPr>
              <w:t xml:space="preserve"> contribute to the development of the overall CQC legal priorities which reflect </w:t>
            </w:r>
            <w:proofErr w:type="spellStart"/>
            <w:r>
              <w:rPr>
                <w:rFonts w:ascii="Arial" w:eastAsia="Arial" w:hAnsi="Arial"/>
                <w:color w:val="000000"/>
                <w:spacing w:val="-2"/>
                <w:sz w:val="24"/>
              </w:rPr>
              <w:t>organisational</w:t>
            </w:r>
            <w:proofErr w:type="spellEnd"/>
            <w:r>
              <w:rPr>
                <w:rFonts w:ascii="Arial" w:eastAsia="Arial" w:hAnsi="Arial"/>
                <w:color w:val="000000"/>
                <w:spacing w:val="-2"/>
                <w:sz w:val="24"/>
              </w:rPr>
              <w:t xml:space="preserve"> goals and </w:t>
            </w:r>
            <w:proofErr w:type="gramStart"/>
            <w:r>
              <w:rPr>
                <w:rFonts w:ascii="Arial" w:eastAsia="Arial" w:hAnsi="Arial"/>
                <w:color w:val="000000"/>
                <w:spacing w:val="-2"/>
                <w:sz w:val="24"/>
              </w:rPr>
              <w:t>take into account</w:t>
            </w:r>
            <w:proofErr w:type="gramEnd"/>
            <w:r>
              <w:rPr>
                <w:rFonts w:ascii="Arial" w:eastAsia="Arial" w:hAnsi="Arial"/>
                <w:color w:val="000000"/>
                <w:spacing w:val="-2"/>
                <w:sz w:val="24"/>
              </w:rPr>
              <w:t xml:space="preserve"> best practice and external trends.</w:t>
            </w:r>
          </w:p>
        </w:tc>
      </w:tr>
      <w:tr w:rsidR="005A7468" w14:paraId="0BCC5189" w14:textId="77777777">
        <w:trPr>
          <w:trHeight w:hRule="exact" w:val="413"/>
        </w:trPr>
        <w:tc>
          <w:tcPr>
            <w:tcW w:w="1987" w:type="dxa"/>
            <w:tcBorders>
              <w:left w:val="single" w:sz="5" w:space="0" w:color="000000"/>
              <w:right w:val="single" w:sz="5" w:space="0" w:color="000000"/>
            </w:tcBorders>
          </w:tcPr>
          <w:p w14:paraId="7DA24E9D"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56AED272" w14:textId="77777777" w:rsidR="005A7468" w:rsidRDefault="005B3C93">
            <w:pPr>
              <w:numPr>
                <w:ilvl w:val="0"/>
                <w:numId w:val="1"/>
              </w:numPr>
              <w:tabs>
                <w:tab w:val="clear" w:pos="360"/>
                <w:tab w:val="left" w:pos="504"/>
              </w:tabs>
              <w:spacing w:before="59" w:after="52" w:line="297" w:lineRule="exact"/>
              <w:ind w:left="144"/>
              <w:textAlignment w:val="baseline"/>
              <w:rPr>
                <w:rFonts w:ascii="Arial" w:eastAsia="Arial" w:hAnsi="Arial"/>
                <w:color w:val="000000"/>
                <w:sz w:val="24"/>
              </w:rPr>
            </w:pPr>
            <w:r>
              <w:rPr>
                <w:rFonts w:ascii="Arial" w:eastAsia="Arial" w:hAnsi="Arial"/>
                <w:color w:val="000000"/>
                <w:sz w:val="24"/>
              </w:rPr>
              <w:t xml:space="preserve">Line manage, </w:t>
            </w:r>
            <w:proofErr w:type="gramStart"/>
            <w:r>
              <w:rPr>
                <w:rFonts w:ascii="Arial" w:eastAsia="Arial" w:hAnsi="Arial"/>
                <w:color w:val="000000"/>
                <w:sz w:val="24"/>
              </w:rPr>
              <w:t>lead</w:t>
            </w:r>
            <w:proofErr w:type="gramEnd"/>
            <w:r>
              <w:rPr>
                <w:rFonts w:ascii="Arial" w:eastAsia="Arial" w:hAnsi="Arial"/>
                <w:color w:val="000000"/>
                <w:sz w:val="24"/>
              </w:rPr>
              <w:t xml:space="preserve"> and develop a professional legal team.</w:t>
            </w:r>
          </w:p>
        </w:tc>
      </w:tr>
      <w:tr w:rsidR="005A7468" w14:paraId="070DA392" w14:textId="77777777">
        <w:trPr>
          <w:trHeight w:hRule="exact" w:val="345"/>
        </w:trPr>
        <w:tc>
          <w:tcPr>
            <w:tcW w:w="1987" w:type="dxa"/>
            <w:tcBorders>
              <w:left w:val="single" w:sz="5" w:space="0" w:color="000000"/>
              <w:right w:val="single" w:sz="5" w:space="0" w:color="000000"/>
            </w:tcBorders>
          </w:tcPr>
          <w:p w14:paraId="38609A62"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6D0F827B" w14:textId="77777777" w:rsidR="005A7468" w:rsidRDefault="005B3C93">
            <w:pPr>
              <w:numPr>
                <w:ilvl w:val="0"/>
                <w:numId w:val="1"/>
              </w:numPr>
              <w:tabs>
                <w:tab w:val="clear" w:pos="360"/>
                <w:tab w:val="left" w:pos="504"/>
              </w:tabs>
              <w:spacing w:before="58" w:line="282" w:lineRule="exact"/>
              <w:ind w:left="144"/>
              <w:textAlignment w:val="baseline"/>
              <w:rPr>
                <w:rFonts w:ascii="Arial" w:eastAsia="Arial" w:hAnsi="Arial"/>
                <w:color w:val="000000"/>
                <w:sz w:val="24"/>
              </w:rPr>
            </w:pPr>
            <w:r>
              <w:rPr>
                <w:rFonts w:ascii="Arial" w:eastAsia="Arial" w:hAnsi="Arial"/>
                <w:color w:val="000000"/>
                <w:sz w:val="24"/>
              </w:rPr>
              <w:t>Provide coaching, support and supervision across the Legal</w:t>
            </w:r>
          </w:p>
        </w:tc>
      </w:tr>
      <w:tr w:rsidR="005A7468" w14:paraId="1251A1A4" w14:textId="77777777">
        <w:trPr>
          <w:trHeight w:hRule="exact" w:val="312"/>
        </w:trPr>
        <w:tc>
          <w:tcPr>
            <w:tcW w:w="1987" w:type="dxa"/>
            <w:tcBorders>
              <w:left w:val="single" w:sz="5" w:space="0" w:color="000000"/>
              <w:right w:val="single" w:sz="5" w:space="0" w:color="000000"/>
            </w:tcBorders>
          </w:tcPr>
          <w:p w14:paraId="3148C752"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50135FDE" w14:textId="77777777" w:rsidR="005A7468" w:rsidRDefault="005B3C93">
            <w:pPr>
              <w:spacing w:after="14" w:line="273" w:lineRule="exact"/>
              <w:ind w:left="470"/>
              <w:textAlignment w:val="baseline"/>
              <w:rPr>
                <w:rFonts w:ascii="Arial" w:eastAsia="Arial" w:hAnsi="Arial"/>
                <w:color w:val="000000"/>
                <w:sz w:val="24"/>
              </w:rPr>
            </w:pPr>
            <w:r>
              <w:rPr>
                <w:rFonts w:ascii="Arial" w:eastAsia="Arial" w:hAnsi="Arial"/>
                <w:color w:val="000000"/>
                <w:sz w:val="24"/>
              </w:rPr>
              <w:t>Services function.</w:t>
            </w:r>
          </w:p>
        </w:tc>
      </w:tr>
      <w:tr w:rsidR="005A7468" w14:paraId="748EAB72" w14:textId="77777777">
        <w:trPr>
          <w:trHeight w:hRule="exact" w:val="658"/>
        </w:trPr>
        <w:tc>
          <w:tcPr>
            <w:tcW w:w="1987" w:type="dxa"/>
            <w:tcBorders>
              <w:left w:val="single" w:sz="5" w:space="0" w:color="000000"/>
              <w:right w:val="single" w:sz="5" w:space="0" w:color="000000"/>
            </w:tcBorders>
          </w:tcPr>
          <w:p w14:paraId="60B2C9D2"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45F574CD" w14:textId="77777777" w:rsidR="005A7468" w:rsidRDefault="005B3C93">
            <w:pPr>
              <w:numPr>
                <w:ilvl w:val="0"/>
                <w:numId w:val="1"/>
              </w:numPr>
              <w:tabs>
                <w:tab w:val="clear" w:pos="360"/>
                <w:tab w:val="left" w:pos="504"/>
              </w:tabs>
              <w:spacing w:before="53" w:after="47" w:line="274" w:lineRule="exact"/>
              <w:ind w:left="504" w:right="360" w:hanging="360"/>
              <w:textAlignment w:val="baseline"/>
              <w:rPr>
                <w:rFonts w:ascii="Arial" w:eastAsia="Arial" w:hAnsi="Arial"/>
                <w:color w:val="000000"/>
                <w:sz w:val="24"/>
              </w:rPr>
            </w:pPr>
            <w:r>
              <w:rPr>
                <w:rFonts w:ascii="Arial" w:eastAsia="Arial" w:hAnsi="Arial"/>
                <w:color w:val="000000"/>
                <w:sz w:val="24"/>
              </w:rPr>
              <w:t xml:space="preserve">Monitor and manage the legal advice and guidance given to the </w:t>
            </w:r>
            <w:proofErr w:type="spellStart"/>
            <w:r>
              <w:rPr>
                <w:rFonts w:ascii="Arial" w:eastAsia="Arial" w:hAnsi="Arial"/>
                <w:color w:val="000000"/>
                <w:sz w:val="24"/>
              </w:rPr>
              <w:t>organisation</w:t>
            </w:r>
            <w:proofErr w:type="spellEnd"/>
            <w:r>
              <w:rPr>
                <w:rFonts w:ascii="Arial" w:eastAsia="Arial" w:hAnsi="Arial"/>
                <w:color w:val="000000"/>
                <w:sz w:val="24"/>
              </w:rPr>
              <w:t xml:space="preserve"> and identifies trends and consistent issues.</w:t>
            </w:r>
          </w:p>
        </w:tc>
      </w:tr>
      <w:tr w:rsidR="005A7468" w14:paraId="411EBDA2" w14:textId="77777777">
        <w:trPr>
          <w:trHeight w:hRule="exact" w:val="686"/>
        </w:trPr>
        <w:tc>
          <w:tcPr>
            <w:tcW w:w="1987" w:type="dxa"/>
            <w:tcBorders>
              <w:left w:val="single" w:sz="5" w:space="0" w:color="000000"/>
              <w:right w:val="single" w:sz="5" w:space="0" w:color="000000"/>
            </w:tcBorders>
          </w:tcPr>
          <w:p w14:paraId="20541F7D"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5648C79D" w14:textId="77777777" w:rsidR="005A7468" w:rsidRDefault="005B3C93">
            <w:pPr>
              <w:numPr>
                <w:ilvl w:val="0"/>
                <w:numId w:val="1"/>
              </w:numPr>
              <w:tabs>
                <w:tab w:val="clear" w:pos="360"/>
                <w:tab w:val="left" w:pos="504"/>
              </w:tabs>
              <w:spacing w:before="83" w:after="52" w:line="273" w:lineRule="exact"/>
              <w:ind w:left="504" w:right="432" w:hanging="360"/>
              <w:textAlignment w:val="baseline"/>
              <w:rPr>
                <w:rFonts w:ascii="Arial" w:eastAsia="Arial" w:hAnsi="Arial"/>
                <w:color w:val="000000"/>
                <w:sz w:val="24"/>
              </w:rPr>
            </w:pPr>
            <w:r>
              <w:rPr>
                <w:rFonts w:ascii="Arial" w:eastAsia="Arial" w:hAnsi="Arial"/>
                <w:color w:val="000000"/>
                <w:sz w:val="24"/>
              </w:rPr>
              <w:t>Participate, as required, in any contentious work, including pre-action protocol matters</w:t>
            </w:r>
          </w:p>
        </w:tc>
      </w:tr>
      <w:tr w:rsidR="005A7468" w14:paraId="4953D708" w14:textId="77777777">
        <w:trPr>
          <w:trHeight w:hRule="exact" w:val="351"/>
        </w:trPr>
        <w:tc>
          <w:tcPr>
            <w:tcW w:w="1987" w:type="dxa"/>
            <w:tcBorders>
              <w:left w:val="single" w:sz="5" w:space="0" w:color="000000"/>
              <w:right w:val="single" w:sz="5" w:space="0" w:color="000000"/>
            </w:tcBorders>
          </w:tcPr>
          <w:p w14:paraId="535DC365"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4F1DE7D6" w14:textId="77777777" w:rsidR="005A7468" w:rsidRDefault="005B3C93">
            <w:pPr>
              <w:numPr>
                <w:ilvl w:val="0"/>
                <w:numId w:val="1"/>
              </w:numPr>
              <w:tabs>
                <w:tab w:val="clear" w:pos="360"/>
                <w:tab w:val="left" w:pos="504"/>
              </w:tabs>
              <w:spacing w:before="59" w:line="282" w:lineRule="exact"/>
              <w:ind w:left="144"/>
              <w:textAlignment w:val="baseline"/>
              <w:rPr>
                <w:rFonts w:ascii="Arial" w:eastAsia="Arial" w:hAnsi="Arial"/>
                <w:color w:val="000000"/>
                <w:sz w:val="24"/>
              </w:rPr>
            </w:pPr>
            <w:r>
              <w:rPr>
                <w:rFonts w:ascii="Arial" w:eastAsia="Arial" w:hAnsi="Arial"/>
                <w:color w:val="000000"/>
                <w:sz w:val="24"/>
              </w:rPr>
              <w:t>To advise on and lead litigation and related work, arising out of</w:t>
            </w:r>
          </w:p>
        </w:tc>
      </w:tr>
      <w:tr w:rsidR="005A7468" w14:paraId="310DB5BA" w14:textId="77777777">
        <w:trPr>
          <w:trHeight w:hRule="exact" w:val="614"/>
        </w:trPr>
        <w:tc>
          <w:tcPr>
            <w:tcW w:w="1987" w:type="dxa"/>
            <w:tcBorders>
              <w:left w:val="single" w:sz="5" w:space="0" w:color="000000"/>
              <w:right w:val="single" w:sz="5" w:space="0" w:color="000000"/>
            </w:tcBorders>
          </w:tcPr>
          <w:p w14:paraId="306D2307"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65E58434" w14:textId="77777777" w:rsidR="005A7468" w:rsidRDefault="005B3C93">
            <w:pPr>
              <w:spacing w:after="52" w:line="274" w:lineRule="exact"/>
              <w:ind w:left="468" w:right="540"/>
              <w:textAlignment w:val="baseline"/>
              <w:rPr>
                <w:rFonts w:ascii="Arial" w:eastAsia="Arial" w:hAnsi="Arial"/>
                <w:color w:val="000000"/>
                <w:spacing w:val="-1"/>
                <w:sz w:val="24"/>
              </w:rPr>
            </w:pPr>
            <w:r>
              <w:rPr>
                <w:rFonts w:ascii="Arial" w:eastAsia="Arial" w:hAnsi="Arial"/>
                <w:color w:val="000000"/>
                <w:spacing w:val="-1"/>
                <w:sz w:val="24"/>
              </w:rPr>
              <w:t xml:space="preserve">CQC’s </w:t>
            </w:r>
            <w:proofErr w:type="gramStart"/>
            <w:r>
              <w:rPr>
                <w:rFonts w:ascii="Arial" w:eastAsia="Arial" w:hAnsi="Arial"/>
                <w:color w:val="000000"/>
                <w:spacing w:val="-1"/>
                <w:sz w:val="24"/>
              </w:rPr>
              <w:t>operation al</w:t>
            </w:r>
            <w:proofErr w:type="gramEnd"/>
            <w:r>
              <w:rPr>
                <w:rFonts w:ascii="Arial" w:eastAsia="Arial" w:hAnsi="Arial"/>
                <w:color w:val="000000"/>
                <w:spacing w:val="-1"/>
                <w:sz w:val="24"/>
              </w:rPr>
              <w:t xml:space="preserve"> activities, </w:t>
            </w:r>
            <w:proofErr w:type="gramStart"/>
            <w:r>
              <w:rPr>
                <w:rFonts w:ascii="Arial" w:eastAsia="Arial" w:hAnsi="Arial"/>
                <w:color w:val="000000"/>
                <w:spacing w:val="-1"/>
                <w:sz w:val="24"/>
              </w:rPr>
              <w:t>to include</w:t>
            </w:r>
            <w:proofErr w:type="gramEnd"/>
            <w:r>
              <w:rPr>
                <w:rFonts w:ascii="Arial" w:eastAsia="Arial" w:hAnsi="Arial"/>
                <w:color w:val="000000"/>
                <w:spacing w:val="-1"/>
                <w:sz w:val="24"/>
              </w:rPr>
              <w:t xml:space="preserve"> criminal prosecutions, civil litigation, First Tier Tribunals and Inquest work.</w:t>
            </w:r>
          </w:p>
        </w:tc>
      </w:tr>
      <w:tr w:rsidR="005A7468" w14:paraId="0D418DBA" w14:textId="77777777">
        <w:trPr>
          <w:trHeight w:hRule="exact" w:val="691"/>
        </w:trPr>
        <w:tc>
          <w:tcPr>
            <w:tcW w:w="1987" w:type="dxa"/>
            <w:tcBorders>
              <w:left w:val="single" w:sz="5" w:space="0" w:color="000000"/>
              <w:right w:val="single" w:sz="5" w:space="0" w:color="000000"/>
            </w:tcBorders>
          </w:tcPr>
          <w:p w14:paraId="76017D8E"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323A9A63" w14:textId="77777777" w:rsidR="005A7468" w:rsidRDefault="005B3C93">
            <w:pPr>
              <w:numPr>
                <w:ilvl w:val="0"/>
                <w:numId w:val="1"/>
              </w:numPr>
              <w:tabs>
                <w:tab w:val="clear" w:pos="360"/>
                <w:tab w:val="left" w:pos="504"/>
              </w:tabs>
              <w:spacing w:before="78" w:after="52" w:line="278" w:lineRule="exact"/>
              <w:ind w:left="504" w:right="684" w:hanging="360"/>
              <w:textAlignment w:val="baseline"/>
              <w:rPr>
                <w:rFonts w:ascii="Arial" w:eastAsia="Arial" w:hAnsi="Arial"/>
                <w:color w:val="000000"/>
                <w:sz w:val="24"/>
              </w:rPr>
            </w:pPr>
            <w:r>
              <w:rPr>
                <w:rFonts w:ascii="Arial" w:eastAsia="Arial" w:hAnsi="Arial"/>
                <w:color w:val="000000"/>
                <w:sz w:val="24"/>
              </w:rPr>
              <w:t>To represent CQC and undertake advocacy in relevant court proceedings.</w:t>
            </w:r>
          </w:p>
        </w:tc>
      </w:tr>
      <w:tr w:rsidR="005A7468" w14:paraId="6FC45E48" w14:textId="77777777">
        <w:trPr>
          <w:trHeight w:hRule="exact" w:val="687"/>
        </w:trPr>
        <w:tc>
          <w:tcPr>
            <w:tcW w:w="1987" w:type="dxa"/>
            <w:tcBorders>
              <w:left w:val="single" w:sz="5" w:space="0" w:color="000000"/>
              <w:right w:val="single" w:sz="5" w:space="0" w:color="000000"/>
            </w:tcBorders>
          </w:tcPr>
          <w:p w14:paraId="26E6D02B"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7FCCD2EA" w14:textId="77777777" w:rsidR="005A7468" w:rsidRDefault="005B3C93">
            <w:pPr>
              <w:numPr>
                <w:ilvl w:val="0"/>
                <w:numId w:val="1"/>
              </w:numPr>
              <w:tabs>
                <w:tab w:val="clear" w:pos="360"/>
                <w:tab w:val="left" w:pos="504"/>
              </w:tabs>
              <w:spacing w:before="83" w:after="55" w:line="274" w:lineRule="exact"/>
              <w:ind w:left="504" w:right="252" w:hanging="360"/>
              <w:textAlignment w:val="baseline"/>
              <w:rPr>
                <w:rFonts w:ascii="Arial" w:eastAsia="Arial" w:hAnsi="Arial"/>
                <w:color w:val="000000"/>
                <w:sz w:val="24"/>
              </w:rPr>
            </w:pPr>
            <w:r>
              <w:rPr>
                <w:rFonts w:ascii="Arial" w:eastAsia="Arial" w:hAnsi="Arial"/>
                <w:color w:val="000000"/>
                <w:sz w:val="24"/>
              </w:rPr>
              <w:t>Responsible for advising on all legal matters that affect CQC and act on CQC’s behalf in legal proceedings.</w:t>
            </w:r>
          </w:p>
        </w:tc>
      </w:tr>
      <w:tr w:rsidR="005A7468" w14:paraId="2902EBD7" w14:textId="77777777">
        <w:trPr>
          <w:trHeight w:hRule="exact" w:val="965"/>
        </w:trPr>
        <w:tc>
          <w:tcPr>
            <w:tcW w:w="1987" w:type="dxa"/>
            <w:tcBorders>
              <w:left w:val="single" w:sz="5" w:space="0" w:color="000000"/>
              <w:right w:val="single" w:sz="5" w:space="0" w:color="000000"/>
            </w:tcBorders>
          </w:tcPr>
          <w:p w14:paraId="5B61D2FC"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52E7FDDD" w14:textId="77777777" w:rsidR="005A7468" w:rsidRDefault="005B3C93">
            <w:pPr>
              <w:numPr>
                <w:ilvl w:val="0"/>
                <w:numId w:val="1"/>
              </w:numPr>
              <w:tabs>
                <w:tab w:val="clear" w:pos="360"/>
                <w:tab w:val="left" w:pos="504"/>
              </w:tabs>
              <w:spacing w:before="79" w:after="57" w:line="276" w:lineRule="exact"/>
              <w:ind w:left="504" w:right="216" w:hanging="360"/>
              <w:textAlignment w:val="baseline"/>
              <w:rPr>
                <w:rFonts w:ascii="Arial" w:eastAsia="Arial" w:hAnsi="Arial"/>
                <w:color w:val="000000"/>
                <w:sz w:val="24"/>
              </w:rPr>
            </w:pPr>
            <w:r>
              <w:rPr>
                <w:rFonts w:ascii="Arial" w:eastAsia="Arial" w:hAnsi="Arial"/>
                <w:color w:val="000000"/>
                <w:sz w:val="24"/>
              </w:rPr>
              <w:t xml:space="preserve">Demonstrate a sound understanding of the business and build strong relations with CQC leaders </w:t>
            </w:r>
            <w:proofErr w:type="gramStart"/>
            <w:r>
              <w:rPr>
                <w:rFonts w:ascii="Arial" w:eastAsia="Arial" w:hAnsi="Arial"/>
                <w:color w:val="000000"/>
                <w:sz w:val="24"/>
              </w:rPr>
              <w:t>in order to</w:t>
            </w:r>
            <w:proofErr w:type="gramEnd"/>
            <w:r>
              <w:rPr>
                <w:rFonts w:ascii="Arial" w:eastAsia="Arial" w:hAnsi="Arial"/>
                <w:color w:val="000000"/>
                <w:sz w:val="24"/>
              </w:rPr>
              <w:t xml:space="preserve"> champion, </w:t>
            </w:r>
            <w:proofErr w:type="spellStart"/>
            <w:r>
              <w:rPr>
                <w:rFonts w:ascii="Arial" w:eastAsia="Arial" w:hAnsi="Arial"/>
                <w:color w:val="000000"/>
                <w:sz w:val="24"/>
              </w:rPr>
              <w:t>prioritise</w:t>
            </w:r>
            <w:proofErr w:type="spellEnd"/>
            <w:r>
              <w:rPr>
                <w:rFonts w:ascii="Arial" w:eastAsia="Arial" w:hAnsi="Arial"/>
                <w:color w:val="000000"/>
                <w:sz w:val="24"/>
              </w:rPr>
              <w:t xml:space="preserve"> and embed appropriate legal advice.</w:t>
            </w:r>
          </w:p>
        </w:tc>
      </w:tr>
      <w:tr w:rsidR="005A7468" w14:paraId="481D6E38" w14:textId="77777777">
        <w:trPr>
          <w:trHeight w:hRule="exact" w:val="360"/>
        </w:trPr>
        <w:tc>
          <w:tcPr>
            <w:tcW w:w="1987" w:type="dxa"/>
            <w:tcBorders>
              <w:left w:val="single" w:sz="5" w:space="0" w:color="000000"/>
              <w:bottom w:val="single" w:sz="5" w:space="0" w:color="000000"/>
              <w:right w:val="single" w:sz="5" w:space="0" w:color="000000"/>
            </w:tcBorders>
          </w:tcPr>
          <w:p w14:paraId="701E67CD" w14:textId="77777777" w:rsidR="005A7468" w:rsidRDefault="005B3C93">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bottom w:val="single" w:sz="5" w:space="0" w:color="000000"/>
              <w:right w:val="single" w:sz="5" w:space="0" w:color="000000"/>
            </w:tcBorders>
            <w:vAlign w:val="center"/>
          </w:tcPr>
          <w:p w14:paraId="5981155D" w14:textId="77777777" w:rsidR="005A7468" w:rsidRDefault="005B3C93">
            <w:pPr>
              <w:numPr>
                <w:ilvl w:val="0"/>
                <w:numId w:val="1"/>
              </w:numPr>
              <w:tabs>
                <w:tab w:val="clear" w:pos="360"/>
                <w:tab w:val="left" w:pos="504"/>
              </w:tabs>
              <w:spacing w:before="58" w:after="4" w:line="297" w:lineRule="exact"/>
              <w:ind w:left="144"/>
              <w:textAlignment w:val="baseline"/>
              <w:rPr>
                <w:rFonts w:ascii="Arial" w:eastAsia="Arial" w:hAnsi="Arial"/>
                <w:color w:val="000000"/>
                <w:sz w:val="24"/>
              </w:rPr>
            </w:pPr>
            <w:r>
              <w:rPr>
                <w:rFonts w:ascii="Arial" w:eastAsia="Arial" w:hAnsi="Arial"/>
                <w:color w:val="000000"/>
                <w:sz w:val="24"/>
              </w:rPr>
              <w:t>Monitor and assimilate developments in relevant legislation and</w:t>
            </w:r>
          </w:p>
        </w:tc>
      </w:tr>
    </w:tbl>
    <w:p w14:paraId="2C1A4797" w14:textId="77777777" w:rsidR="005A7468" w:rsidRDefault="005A7468">
      <w:pPr>
        <w:sectPr w:rsidR="005A7468">
          <w:pgSz w:w="11909" w:h="16838"/>
          <w:pgMar w:top="800" w:right="1079" w:bottom="1242" w:left="1070" w:header="720" w:footer="720" w:gutter="0"/>
          <w:cols w:space="720"/>
        </w:sectPr>
      </w:pPr>
    </w:p>
    <w:p w14:paraId="07393F41" w14:textId="77777777" w:rsidR="005A7468" w:rsidRDefault="00000000">
      <w:pPr>
        <w:spacing w:line="275" w:lineRule="exact"/>
        <w:ind w:left="504"/>
        <w:textAlignment w:val="baseline"/>
        <w:rPr>
          <w:rFonts w:ascii="Arial" w:eastAsia="Arial" w:hAnsi="Arial"/>
          <w:color w:val="000000"/>
          <w:spacing w:val="-1"/>
          <w:sz w:val="24"/>
        </w:rPr>
      </w:pPr>
      <w:r>
        <w:lastRenderedPageBreak/>
        <w:pict w14:anchorId="46EE44FB">
          <v:shapetype id="_x0000_t202" coordsize="21600,21600" o:spt="202" path="m,l,21600r21600,l21600,xe">
            <v:stroke joinstyle="miter"/>
            <v:path gradientshapeok="t" o:connecttype="rect"/>
          </v:shapetype>
          <v:shape id="_x0000_s0" o:spid="_x0000_s1038" type="#_x0000_t202" style="position:absolute;left:0;text-align:left;margin-left:62.9pt;margin-top:72.25pt;width:99.35pt;height:292.05pt;z-index:-251658228;mso-wrap-distance-left:0;mso-wrap-distance-right:0;mso-position-horizontal-relative:page;mso-position-vertical-relative:page" filled="f" stroked="f">
            <v:textbox inset="0,0,0,0">
              <w:txbxContent>
                <w:p w14:paraId="1658794A" w14:textId="77777777" w:rsidR="005A7468" w:rsidRDefault="005A7468">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DD93B35">
          <v:line id="_x0000_s1037" style="position:absolute;left:0;text-align:left;z-index:251658240;mso-position-horizontal-relative:page;mso-position-vertical-relative:page" from="162.25pt,1in" to="540.25pt,1in" strokeweight=".7pt">
            <w10:wrap anchorx="page" anchory="page"/>
          </v:line>
        </w:pict>
      </w:r>
      <w:r>
        <w:pict w14:anchorId="51C13AEB">
          <v:line id="_x0000_s1036" style="position:absolute;left:0;text-align:left;z-index:251658241;mso-position-horizontal-relative:page;mso-position-vertical-relative:page" from="162.25pt,364.3pt" to="540.25pt,364.3pt" strokeweight=".7pt">
            <w10:wrap anchorx="page" anchory="page"/>
          </v:line>
        </w:pict>
      </w:r>
      <w:r>
        <w:pict w14:anchorId="7CFE1AF7">
          <v:line id="_x0000_s1035" style="position:absolute;left:0;text-align:left;z-index:251658242;mso-position-horizontal-relative:page;mso-position-vertical-relative:page" from="162.25pt,1in" to="162.25pt,364.3pt" strokeweight=".7pt">
            <w10:wrap anchorx="page" anchory="page"/>
          </v:line>
        </w:pict>
      </w:r>
      <w:r>
        <w:pict w14:anchorId="3B5D6E84">
          <v:line id="_x0000_s1034" style="position:absolute;left:0;text-align:left;z-index:251658243;mso-position-horizontal-relative:page;mso-position-vertical-relative:page" from="540.25pt,1in" to="540.25pt,364.3pt" strokeweight=".7pt">
            <w10:wrap anchorx="page" anchory="page"/>
          </v:line>
        </w:pict>
      </w:r>
      <w:r w:rsidR="005B3C93">
        <w:rPr>
          <w:rFonts w:ascii="Arial" w:eastAsia="Arial" w:hAnsi="Arial"/>
          <w:color w:val="000000"/>
          <w:spacing w:val="-1"/>
          <w:sz w:val="24"/>
        </w:rPr>
        <w:t>case law and ensure team is up to date.</w:t>
      </w:r>
    </w:p>
    <w:p w14:paraId="24B8F051" w14:textId="77777777" w:rsidR="005A7468" w:rsidRDefault="005B3C93">
      <w:pPr>
        <w:numPr>
          <w:ilvl w:val="0"/>
          <w:numId w:val="2"/>
        </w:numPr>
        <w:tabs>
          <w:tab w:val="clear" w:pos="432"/>
          <w:tab w:val="left" w:pos="504"/>
        </w:tabs>
        <w:spacing w:before="145" w:line="275" w:lineRule="exact"/>
        <w:ind w:left="504" w:right="288" w:hanging="432"/>
        <w:textAlignment w:val="baseline"/>
        <w:rPr>
          <w:rFonts w:ascii="Arial" w:eastAsia="Arial" w:hAnsi="Arial"/>
          <w:color w:val="000000"/>
          <w:sz w:val="24"/>
        </w:rPr>
      </w:pPr>
      <w:r>
        <w:rPr>
          <w:rFonts w:ascii="Arial" w:eastAsia="Arial" w:hAnsi="Arial"/>
          <w:color w:val="000000"/>
          <w:sz w:val="24"/>
        </w:rPr>
        <w:t>Consider the feedback and experience of other Directorates and use this to improve the working practices of Legal Services. Influence the direction of strategic legal priorities, and the application of legal guidance for CQC’s operations.</w:t>
      </w:r>
    </w:p>
    <w:p w14:paraId="65E82ACA" w14:textId="77777777" w:rsidR="005A7468" w:rsidRDefault="005B3C93">
      <w:pPr>
        <w:numPr>
          <w:ilvl w:val="0"/>
          <w:numId w:val="2"/>
        </w:numPr>
        <w:tabs>
          <w:tab w:val="clear" w:pos="432"/>
          <w:tab w:val="left" w:pos="504"/>
        </w:tabs>
        <w:spacing w:before="137" w:line="275" w:lineRule="exact"/>
        <w:ind w:left="504" w:right="144" w:hanging="432"/>
        <w:textAlignment w:val="baseline"/>
        <w:rPr>
          <w:rFonts w:ascii="Arial" w:eastAsia="Arial" w:hAnsi="Arial"/>
          <w:color w:val="000000"/>
          <w:sz w:val="24"/>
        </w:rPr>
      </w:pPr>
      <w:r>
        <w:rPr>
          <w:rFonts w:ascii="Arial" w:eastAsia="Arial" w:hAnsi="Arial"/>
          <w:color w:val="000000"/>
          <w:sz w:val="24"/>
        </w:rPr>
        <w:t xml:space="preserve">Continuously review and improve the quality of the team’s output and processes against specific service level agreements, contributing to the embedding of a quality culture across the whole </w:t>
      </w:r>
      <w:proofErr w:type="spellStart"/>
      <w:r>
        <w:rPr>
          <w:rFonts w:ascii="Arial" w:eastAsia="Arial" w:hAnsi="Arial"/>
          <w:color w:val="000000"/>
          <w:sz w:val="24"/>
        </w:rPr>
        <w:t>organisation</w:t>
      </w:r>
      <w:proofErr w:type="spellEnd"/>
      <w:r>
        <w:rPr>
          <w:rFonts w:ascii="Arial" w:eastAsia="Arial" w:hAnsi="Arial"/>
          <w:color w:val="000000"/>
          <w:sz w:val="24"/>
        </w:rPr>
        <w:t>.</w:t>
      </w:r>
    </w:p>
    <w:p w14:paraId="16BE7FA5" w14:textId="77777777" w:rsidR="005A7468" w:rsidRDefault="005B3C93">
      <w:pPr>
        <w:numPr>
          <w:ilvl w:val="0"/>
          <w:numId w:val="2"/>
        </w:numPr>
        <w:tabs>
          <w:tab w:val="clear" w:pos="432"/>
          <w:tab w:val="left" w:pos="504"/>
        </w:tabs>
        <w:spacing w:before="141" w:line="275" w:lineRule="exact"/>
        <w:ind w:left="504" w:right="144" w:hanging="432"/>
        <w:textAlignment w:val="baseline"/>
        <w:rPr>
          <w:rFonts w:ascii="Arial" w:eastAsia="Arial" w:hAnsi="Arial"/>
          <w:color w:val="000000"/>
          <w:sz w:val="24"/>
        </w:rPr>
      </w:pPr>
      <w:r>
        <w:rPr>
          <w:rFonts w:ascii="Arial" w:eastAsia="Arial" w:hAnsi="Arial"/>
          <w:color w:val="000000"/>
          <w:sz w:val="24"/>
        </w:rPr>
        <w:t>Monitor the team’s performance against service level agreements and manage appropriately.</w:t>
      </w:r>
    </w:p>
    <w:p w14:paraId="2533A4E0" w14:textId="77777777" w:rsidR="005A7468" w:rsidRDefault="005B3C93">
      <w:pPr>
        <w:numPr>
          <w:ilvl w:val="0"/>
          <w:numId w:val="2"/>
        </w:numPr>
        <w:tabs>
          <w:tab w:val="clear" w:pos="432"/>
          <w:tab w:val="left" w:pos="504"/>
        </w:tabs>
        <w:spacing w:before="135" w:line="275" w:lineRule="exact"/>
        <w:ind w:left="504" w:right="144" w:hanging="432"/>
        <w:textAlignment w:val="baseline"/>
        <w:rPr>
          <w:rFonts w:ascii="Arial" w:eastAsia="Arial" w:hAnsi="Arial"/>
          <w:color w:val="000000"/>
          <w:spacing w:val="-2"/>
          <w:sz w:val="24"/>
        </w:rPr>
      </w:pPr>
      <w:r>
        <w:rPr>
          <w:rFonts w:ascii="Arial" w:eastAsia="Arial" w:hAnsi="Arial"/>
          <w:color w:val="000000"/>
          <w:spacing w:val="-2"/>
          <w:sz w:val="24"/>
        </w:rPr>
        <w:t>Have the appropriate knowledge, skills and experience to actively promote diversity and equality of opportunity, treat everyone with dignity and respect and avoid unlawful discrimination.</w:t>
      </w:r>
    </w:p>
    <w:p w14:paraId="4948E73D" w14:textId="77777777" w:rsidR="005A7468" w:rsidRDefault="005B3C93">
      <w:pPr>
        <w:numPr>
          <w:ilvl w:val="0"/>
          <w:numId w:val="2"/>
        </w:numPr>
        <w:tabs>
          <w:tab w:val="clear" w:pos="432"/>
          <w:tab w:val="left" w:pos="504"/>
        </w:tabs>
        <w:spacing w:before="140" w:after="447" w:line="275" w:lineRule="exact"/>
        <w:ind w:left="504" w:right="360" w:hanging="432"/>
        <w:textAlignment w:val="baseline"/>
        <w:rPr>
          <w:rFonts w:ascii="Arial" w:eastAsia="Arial" w:hAnsi="Arial"/>
          <w:color w:val="000000"/>
          <w:spacing w:val="-2"/>
          <w:sz w:val="24"/>
        </w:rPr>
      </w:pPr>
      <w:r>
        <w:rPr>
          <w:rFonts w:ascii="Arial" w:eastAsia="Arial" w:hAnsi="Arial"/>
          <w:color w:val="000000"/>
          <w:spacing w:val="-2"/>
          <w:sz w:val="24"/>
        </w:rPr>
        <w:t xml:space="preserve">To demonstrate appropriate leadership </w:t>
      </w:r>
      <w:proofErr w:type="spellStart"/>
      <w:r>
        <w:rPr>
          <w:rFonts w:ascii="Arial" w:eastAsia="Arial" w:hAnsi="Arial"/>
          <w:color w:val="000000"/>
          <w:spacing w:val="-2"/>
          <w:sz w:val="24"/>
        </w:rPr>
        <w:t>behaviours</w:t>
      </w:r>
      <w:proofErr w:type="spellEnd"/>
      <w:r>
        <w:rPr>
          <w:rFonts w:ascii="Arial" w:eastAsia="Arial" w:hAnsi="Arial"/>
          <w:color w:val="000000"/>
          <w:spacing w:val="-2"/>
          <w:sz w:val="24"/>
        </w:rPr>
        <w:t xml:space="preserve"> to engender CQC’s values and facilitate a motivated and effective working environment.</w:t>
      </w:r>
    </w:p>
    <w:tbl>
      <w:tblPr>
        <w:tblW w:w="0" w:type="auto"/>
        <w:tblLayout w:type="fixed"/>
        <w:tblCellMar>
          <w:left w:w="0" w:type="dxa"/>
          <w:right w:w="0" w:type="dxa"/>
        </w:tblCellMar>
        <w:tblLook w:val="04A0" w:firstRow="1" w:lastRow="0" w:firstColumn="1" w:lastColumn="0" w:noHBand="0" w:noVBand="1"/>
      </w:tblPr>
      <w:tblGrid>
        <w:gridCol w:w="1987"/>
        <w:gridCol w:w="7560"/>
      </w:tblGrid>
      <w:tr w:rsidR="005A7468" w14:paraId="482F4125" w14:textId="77777777">
        <w:trPr>
          <w:trHeight w:hRule="exact" w:val="7992"/>
        </w:trPr>
        <w:tc>
          <w:tcPr>
            <w:tcW w:w="1987" w:type="dxa"/>
            <w:tcBorders>
              <w:top w:val="single" w:sz="5" w:space="0" w:color="000000"/>
              <w:left w:val="single" w:sz="5" w:space="0" w:color="000000"/>
              <w:bottom w:val="single" w:sz="5" w:space="0" w:color="000000"/>
              <w:right w:val="single" w:sz="5" w:space="0" w:color="000000"/>
            </w:tcBorders>
          </w:tcPr>
          <w:p w14:paraId="0CDBDC0A" w14:textId="77777777" w:rsidR="005A7468" w:rsidRDefault="005B3C93">
            <w:pPr>
              <w:spacing w:after="7421" w:line="275" w:lineRule="exact"/>
              <w:ind w:left="108" w:right="216"/>
              <w:textAlignment w:val="baseline"/>
              <w:rPr>
                <w:rFonts w:ascii="Arial" w:eastAsia="Arial" w:hAnsi="Arial"/>
                <w:color w:val="000000"/>
                <w:spacing w:val="-2"/>
                <w:sz w:val="24"/>
              </w:rPr>
            </w:pPr>
            <w:r>
              <w:rPr>
                <w:rFonts w:ascii="Arial" w:eastAsia="Arial" w:hAnsi="Arial"/>
                <w:color w:val="000000"/>
                <w:spacing w:val="-2"/>
                <w:sz w:val="24"/>
              </w:rPr>
              <w:t>Specific Skills and Experience</w:t>
            </w:r>
          </w:p>
        </w:tc>
        <w:tc>
          <w:tcPr>
            <w:tcW w:w="7560" w:type="dxa"/>
            <w:tcBorders>
              <w:top w:val="single" w:sz="5" w:space="0" w:color="000000"/>
              <w:left w:val="single" w:sz="5" w:space="0" w:color="000000"/>
              <w:bottom w:val="single" w:sz="5" w:space="0" w:color="000000"/>
              <w:right w:val="single" w:sz="5" w:space="0" w:color="000000"/>
            </w:tcBorders>
          </w:tcPr>
          <w:p w14:paraId="69952D0B" w14:textId="77777777" w:rsidR="005A7468" w:rsidRDefault="005B3C93">
            <w:pPr>
              <w:numPr>
                <w:ilvl w:val="0"/>
                <w:numId w:val="2"/>
              </w:numPr>
              <w:tabs>
                <w:tab w:val="clear" w:pos="432"/>
                <w:tab w:val="left" w:pos="504"/>
              </w:tabs>
              <w:spacing w:line="275" w:lineRule="exact"/>
              <w:ind w:left="504" w:right="180" w:hanging="432"/>
              <w:textAlignment w:val="baseline"/>
              <w:rPr>
                <w:rFonts w:ascii="Arial" w:eastAsia="Arial" w:hAnsi="Arial"/>
                <w:color w:val="000000"/>
                <w:sz w:val="24"/>
              </w:rPr>
            </w:pPr>
            <w:r>
              <w:rPr>
                <w:rFonts w:ascii="Arial" w:eastAsia="Arial" w:hAnsi="Arial"/>
                <w:color w:val="000000"/>
                <w:sz w:val="24"/>
              </w:rPr>
              <w:t>Qualified Solicitor, Barrister or Fellow of the Chartered Institute of Legal Executives, entitled to practice in England and Wales.</w:t>
            </w:r>
          </w:p>
          <w:p w14:paraId="1AEDEECB" w14:textId="77777777" w:rsidR="005A7468" w:rsidRDefault="005B3C93">
            <w:pPr>
              <w:numPr>
                <w:ilvl w:val="0"/>
                <w:numId w:val="2"/>
              </w:numPr>
              <w:tabs>
                <w:tab w:val="clear" w:pos="432"/>
                <w:tab w:val="left" w:pos="504"/>
              </w:tabs>
              <w:spacing w:before="138" w:line="275" w:lineRule="exact"/>
              <w:ind w:left="504" w:hanging="432"/>
              <w:textAlignment w:val="baseline"/>
              <w:rPr>
                <w:rFonts w:ascii="Arial" w:eastAsia="Arial" w:hAnsi="Arial"/>
                <w:color w:val="000000"/>
                <w:sz w:val="24"/>
              </w:rPr>
            </w:pPr>
            <w:r>
              <w:rPr>
                <w:rFonts w:ascii="Arial" w:eastAsia="Arial" w:hAnsi="Arial"/>
                <w:color w:val="000000"/>
                <w:sz w:val="24"/>
              </w:rPr>
              <w:t>5 years (minimum) post-qualification experience.</w:t>
            </w:r>
          </w:p>
          <w:p w14:paraId="34EE9586" w14:textId="77777777" w:rsidR="005A7468" w:rsidRDefault="005B3C93">
            <w:pPr>
              <w:numPr>
                <w:ilvl w:val="0"/>
                <w:numId w:val="2"/>
              </w:numPr>
              <w:tabs>
                <w:tab w:val="clear" w:pos="432"/>
                <w:tab w:val="left" w:pos="504"/>
              </w:tabs>
              <w:spacing w:before="135" w:line="275" w:lineRule="exact"/>
              <w:ind w:left="504" w:right="324" w:hanging="432"/>
              <w:textAlignment w:val="baseline"/>
              <w:rPr>
                <w:rFonts w:ascii="Arial" w:eastAsia="Arial" w:hAnsi="Arial"/>
                <w:color w:val="000000"/>
                <w:sz w:val="24"/>
              </w:rPr>
            </w:pPr>
            <w:r>
              <w:rPr>
                <w:rFonts w:ascii="Arial" w:eastAsia="Arial" w:hAnsi="Arial"/>
                <w:color w:val="000000"/>
                <w:sz w:val="24"/>
              </w:rPr>
              <w:t>Significant recent advocacy skills and experience in the criminal courts; advocacy skills and experience in the coronial courts is desirable.</w:t>
            </w:r>
          </w:p>
          <w:p w14:paraId="3FEAFCDD" w14:textId="77777777" w:rsidR="005A7468" w:rsidRDefault="005B3C93">
            <w:pPr>
              <w:numPr>
                <w:ilvl w:val="0"/>
                <w:numId w:val="2"/>
              </w:numPr>
              <w:tabs>
                <w:tab w:val="clear" w:pos="432"/>
                <w:tab w:val="left" w:pos="504"/>
              </w:tabs>
              <w:spacing w:before="141" w:line="275" w:lineRule="exact"/>
              <w:ind w:left="504" w:right="432" w:hanging="432"/>
              <w:textAlignment w:val="baseline"/>
              <w:rPr>
                <w:rFonts w:ascii="Arial" w:eastAsia="Arial" w:hAnsi="Arial"/>
                <w:color w:val="000000"/>
                <w:spacing w:val="-2"/>
                <w:sz w:val="24"/>
              </w:rPr>
            </w:pPr>
            <w:r>
              <w:rPr>
                <w:rFonts w:ascii="Arial" w:eastAsia="Arial" w:hAnsi="Arial"/>
                <w:color w:val="000000"/>
                <w:spacing w:val="-2"/>
                <w:sz w:val="24"/>
              </w:rPr>
              <w:t>A detailed theoretical and applied knowledge of the law and procedures governing criminal investigations and prosecutions.</w:t>
            </w:r>
          </w:p>
          <w:p w14:paraId="34F37331" w14:textId="77777777" w:rsidR="005A7468" w:rsidRDefault="005B3C93">
            <w:pPr>
              <w:numPr>
                <w:ilvl w:val="0"/>
                <w:numId w:val="2"/>
              </w:numPr>
              <w:tabs>
                <w:tab w:val="clear" w:pos="432"/>
                <w:tab w:val="left" w:pos="504"/>
              </w:tabs>
              <w:spacing w:before="138" w:line="275" w:lineRule="exact"/>
              <w:ind w:left="504" w:hanging="432"/>
              <w:textAlignment w:val="baseline"/>
              <w:rPr>
                <w:rFonts w:ascii="Arial" w:eastAsia="Arial" w:hAnsi="Arial"/>
                <w:color w:val="000000"/>
                <w:sz w:val="24"/>
              </w:rPr>
            </w:pPr>
            <w:r>
              <w:rPr>
                <w:rFonts w:ascii="Arial" w:eastAsia="Arial" w:hAnsi="Arial"/>
                <w:color w:val="000000"/>
                <w:sz w:val="24"/>
              </w:rPr>
              <w:t>Strong management and leadership skills.</w:t>
            </w:r>
          </w:p>
          <w:p w14:paraId="7A96EE85" w14:textId="77777777" w:rsidR="005A7468" w:rsidRDefault="005B3C93">
            <w:pPr>
              <w:numPr>
                <w:ilvl w:val="0"/>
                <w:numId w:val="2"/>
              </w:numPr>
              <w:tabs>
                <w:tab w:val="clear" w:pos="432"/>
                <w:tab w:val="left" w:pos="504"/>
              </w:tabs>
              <w:spacing w:before="137" w:line="275" w:lineRule="exact"/>
              <w:ind w:left="504" w:hanging="432"/>
              <w:textAlignment w:val="baseline"/>
              <w:rPr>
                <w:rFonts w:ascii="Arial" w:eastAsia="Arial" w:hAnsi="Arial"/>
                <w:color w:val="000000"/>
                <w:sz w:val="24"/>
              </w:rPr>
            </w:pPr>
            <w:r>
              <w:rPr>
                <w:rFonts w:ascii="Arial" w:eastAsia="Arial" w:hAnsi="Arial"/>
                <w:color w:val="000000"/>
                <w:sz w:val="24"/>
              </w:rPr>
              <w:t>Ability to coach, support and develop members of staff.</w:t>
            </w:r>
          </w:p>
          <w:p w14:paraId="0B496EB6" w14:textId="77777777" w:rsidR="005A7468" w:rsidRDefault="005B3C93">
            <w:pPr>
              <w:numPr>
                <w:ilvl w:val="0"/>
                <w:numId w:val="2"/>
              </w:numPr>
              <w:tabs>
                <w:tab w:val="clear" w:pos="432"/>
                <w:tab w:val="left" w:pos="504"/>
              </w:tabs>
              <w:spacing w:before="137" w:line="275" w:lineRule="exact"/>
              <w:ind w:left="504" w:right="612" w:hanging="432"/>
              <w:jc w:val="both"/>
              <w:textAlignment w:val="baseline"/>
              <w:rPr>
                <w:rFonts w:ascii="Arial" w:eastAsia="Arial" w:hAnsi="Arial"/>
                <w:color w:val="000000"/>
                <w:sz w:val="24"/>
              </w:rPr>
            </w:pPr>
            <w:r>
              <w:rPr>
                <w:rFonts w:ascii="Arial" w:eastAsia="Arial" w:hAnsi="Arial"/>
                <w:color w:val="000000"/>
                <w:sz w:val="24"/>
              </w:rPr>
              <w:t>Demonstrate excellent communication skills, both written and verbal.</w:t>
            </w:r>
          </w:p>
          <w:p w14:paraId="1B29027A" w14:textId="77777777" w:rsidR="005A7468" w:rsidRDefault="005B3C93">
            <w:pPr>
              <w:numPr>
                <w:ilvl w:val="0"/>
                <w:numId w:val="2"/>
              </w:numPr>
              <w:tabs>
                <w:tab w:val="clear" w:pos="432"/>
                <w:tab w:val="left" w:pos="504"/>
              </w:tabs>
              <w:spacing w:before="140" w:line="275" w:lineRule="exact"/>
              <w:ind w:left="504" w:right="324" w:hanging="432"/>
              <w:textAlignment w:val="baseline"/>
              <w:rPr>
                <w:rFonts w:ascii="Arial" w:eastAsia="Arial" w:hAnsi="Arial"/>
                <w:color w:val="000000"/>
                <w:sz w:val="24"/>
              </w:rPr>
            </w:pPr>
            <w:r>
              <w:rPr>
                <w:rFonts w:ascii="Arial" w:eastAsia="Arial" w:hAnsi="Arial"/>
                <w:color w:val="000000"/>
                <w:sz w:val="24"/>
              </w:rPr>
              <w:t>A thorough knowledge (or the ability to acquire it) of the relevant law, practice and procedural requirements including public law proceedings.</w:t>
            </w:r>
          </w:p>
          <w:p w14:paraId="0F50CB4E" w14:textId="77777777" w:rsidR="005A7468" w:rsidRDefault="005B3C93">
            <w:pPr>
              <w:numPr>
                <w:ilvl w:val="0"/>
                <w:numId w:val="2"/>
              </w:numPr>
              <w:tabs>
                <w:tab w:val="clear" w:pos="432"/>
                <w:tab w:val="left" w:pos="504"/>
              </w:tabs>
              <w:spacing w:before="137" w:line="275" w:lineRule="exact"/>
              <w:ind w:left="504" w:hanging="432"/>
              <w:textAlignment w:val="baseline"/>
              <w:rPr>
                <w:rFonts w:ascii="Arial" w:eastAsia="Arial" w:hAnsi="Arial"/>
                <w:color w:val="000000"/>
                <w:sz w:val="24"/>
              </w:rPr>
            </w:pPr>
            <w:r>
              <w:rPr>
                <w:rFonts w:ascii="Arial" w:eastAsia="Arial" w:hAnsi="Arial"/>
                <w:color w:val="000000"/>
                <w:sz w:val="24"/>
              </w:rPr>
              <w:t>Flexible with the ability to develop solutions to complex problems.</w:t>
            </w:r>
          </w:p>
          <w:p w14:paraId="29941FAB" w14:textId="77777777" w:rsidR="005A7468" w:rsidRDefault="005B3C93">
            <w:pPr>
              <w:numPr>
                <w:ilvl w:val="0"/>
                <w:numId w:val="2"/>
              </w:numPr>
              <w:tabs>
                <w:tab w:val="clear" w:pos="432"/>
                <w:tab w:val="left" w:pos="504"/>
              </w:tabs>
              <w:spacing w:before="137" w:line="275" w:lineRule="exact"/>
              <w:ind w:left="504" w:right="612" w:hanging="432"/>
              <w:jc w:val="both"/>
              <w:textAlignment w:val="baseline"/>
              <w:rPr>
                <w:rFonts w:ascii="Arial" w:eastAsia="Arial" w:hAnsi="Arial"/>
                <w:color w:val="000000"/>
                <w:sz w:val="24"/>
              </w:rPr>
            </w:pPr>
            <w:r>
              <w:rPr>
                <w:rFonts w:ascii="Arial" w:eastAsia="Arial" w:hAnsi="Arial"/>
                <w:color w:val="000000"/>
                <w:sz w:val="24"/>
              </w:rPr>
              <w:t>Established history of managing caseloads, advising on legal matters and managing enforcement activity.</w:t>
            </w:r>
          </w:p>
          <w:p w14:paraId="328F9CAB" w14:textId="77777777" w:rsidR="005A7468" w:rsidRDefault="005B3C93">
            <w:pPr>
              <w:numPr>
                <w:ilvl w:val="0"/>
                <w:numId w:val="2"/>
              </w:numPr>
              <w:tabs>
                <w:tab w:val="clear" w:pos="432"/>
                <w:tab w:val="left" w:pos="504"/>
              </w:tabs>
              <w:spacing w:before="140" w:line="275" w:lineRule="exact"/>
              <w:ind w:left="504" w:right="504" w:hanging="432"/>
              <w:textAlignment w:val="baseline"/>
              <w:rPr>
                <w:rFonts w:ascii="Arial" w:eastAsia="Arial" w:hAnsi="Arial"/>
                <w:color w:val="000000"/>
                <w:sz w:val="24"/>
              </w:rPr>
            </w:pPr>
            <w:r>
              <w:rPr>
                <w:rFonts w:ascii="Arial" w:eastAsia="Arial" w:hAnsi="Arial"/>
                <w:color w:val="000000"/>
                <w:sz w:val="24"/>
              </w:rPr>
              <w:t>Excellent communication, presentation and engagement skills with the ability to present complex information in an easily understood, accessible format.</w:t>
            </w:r>
          </w:p>
          <w:p w14:paraId="4A7A12C7" w14:textId="77777777" w:rsidR="005A7468" w:rsidRDefault="005B3C93">
            <w:pPr>
              <w:numPr>
                <w:ilvl w:val="0"/>
                <w:numId w:val="2"/>
              </w:numPr>
              <w:tabs>
                <w:tab w:val="clear" w:pos="432"/>
                <w:tab w:val="left" w:pos="504"/>
              </w:tabs>
              <w:spacing w:before="136" w:after="111" w:line="275" w:lineRule="exact"/>
              <w:ind w:left="504" w:right="252" w:hanging="432"/>
              <w:textAlignment w:val="baseline"/>
              <w:rPr>
                <w:rFonts w:ascii="Arial" w:eastAsia="Arial" w:hAnsi="Arial"/>
                <w:color w:val="000000"/>
                <w:spacing w:val="-2"/>
                <w:sz w:val="24"/>
              </w:rPr>
            </w:pPr>
            <w:r>
              <w:rPr>
                <w:rFonts w:ascii="Arial" w:eastAsia="Arial" w:hAnsi="Arial"/>
                <w:color w:val="000000"/>
                <w:spacing w:val="-2"/>
                <w:sz w:val="24"/>
              </w:rPr>
              <w:t>Highly effective networker and relationship builder able to secure and maintain the confidence of a range of CQC stakeholders.</w:t>
            </w:r>
          </w:p>
        </w:tc>
      </w:tr>
    </w:tbl>
    <w:p w14:paraId="57E31503" w14:textId="77777777" w:rsidR="005A7468" w:rsidRDefault="005A7468">
      <w:pPr>
        <w:sectPr w:rsidR="005A7468">
          <w:pgSz w:w="11909" w:h="16838"/>
          <w:pgMar w:top="1440" w:right="1104" w:bottom="1142" w:left="1258" w:header="720" w:footer="720" w:gutter="0"/>
          <w:cols w:space="720"/>
        </w:sectPr>
      </w:pPr>
    </w:p>
    <w:p w14:paraId="3DA9F57F" w14:textId="3CB111CD" w:rsidR="005A7468" w:rsidRDefault="00000000">
      <w:pPr>
        <w:numPr>
          <w:ilvl w:val="0"/>
          <w:numId w:val="2"/>
        </w:numPr>
        <w:tabs>
          <w:tab w:val="clear" w:pos="432"/>
          <w:tab w:val="left" w:pos="504"/>
        </w:tabs>
        <w:spacing w:before="21" w:line="273" w:lineRule="exact"/>
        <w:ind w:left="504" w:right="288" w:hanging="432"/>
        <w:textAlignment w:val="baseline"/>
        <w:rPr>
          <w:rFonts w:ascii="Arial" w:eastAsia="Arial" w:hAnsi="Arial"/>
          <w:color w:val="000000"/>
          <w:sz w:val="24"/>
        </w:rPr>
      </w:pPr>
      <w:r>
        <w:lastRenderedPageBreak/>
        <w:pict w14:anchorId="0A65904E">
          <v:shape id="_x0000_s1" type="#_x0000_t202" style="position:absolute;left:0;text-align:left;margin-left:62.9pt;margin-top:1in;width:99.35pt;height:90.25pt;z-index:-251658227;mso-wrap-distance-left:0;mso-wrap-distance-right:0;mso-position-horizontal-relative:page;mso-position-vertical-relative:page" filled="f" stroked="f">
            <v:textbox inset="0,0,0,0">
              <w:txbxContent>
                <w:p w14:paraId="5CA675BA" w14:textId="77777777" w:rsidR="005A7468" w:rsidRDefault="005A7468">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55DA559">
          <v:line id="_x0000_s1033" style="position:absolute;left:0;text-align:left;z-index:251658244;mso-position-horizontal-relative:page;mso-position-vertical-relative:page" from="162.25pt,1in" to="540.25pt,1in" strokeweight=".7pt">
            <w10:wrap anchorx="page" anchory="page"/>
          </v:line>
        </w:pict>
      </w:r>
      <w:r>
        <w:pict w14:anchorId="249D3D32">
          <v:line id="_x0000_s1032" style="position:absolute;left:0;text-align:left;z-index:251658245;mso-position-horizontal-relative:page;mso-position-vertical-relative:page" from="162.25pt,162.25pt" to="540.25pt,162.25pt" strokeweight=".7pt">
            <w10:wrap anchorx="page" anchory="page"/>
          </v:line>
        </w:pict>
      </w:r>
      <w:r>
        <w:pict w14:anchorId="3F41765D">
          <v:line id="_x0000_s1031" style="position:absolute;left:0;text-align:left;z-index:251658246;mso-position-horizontal-relative:page;mso-position-vertical-relative:page" from="162.25pt,1in" to="162.25pt,162.25pt" strokeweight=".7pt">
            <w10:wrap anchorx="page" anchory="page"/>
          </v:line>
        </w:pict>
      </w:r>
      <w:r>
        <w:pict w14:anchorId="4D66A766">
          <v:line id="_x0000_s1030" style="position:absolute;left:0;text-align:left;z-index:251658247;mso-position-horizontal-relative:page;mso-position-vertical-relative:page" from="540.25pt,1in" to="540.25pt,162.25pt" strokeweight=".7pt">
            <w10:wrap anchorx="page" anchory="page"/>
          </v:line>
        </w:pict>
      </w:r>
      <w:r w:rsidR="005B3C93">
        <w:rPr>
          <w:rFonts w:ascii="Arial" w:eastAsia="Arial" w:hAnsi="Arial"/>
          <w:color w:val="000000"/>
          <w:sz w:val="24"/>
        </w:rPr>
        <w:t xml:space="preserve">Able to analyse risk and benefit within a </w:t>
      </w:r>
      <w:r w:rsidR="00A3168C">
        <w:rPr>
          <w:rFonts w:ascii="Arial" w:eastAsia="Arial" w:hAnsi="Arial"/>
          <w:color w:val="000000"/>
          <w:sz w:val="24"/>
        </w:rPr>
        <w:t>fast-paced</w:t>
      </w:r>
      <w:r w:rsidR="005B3C93">
        <w:rPr>
          <w:rFonts w:ascii="Arial" w:eastAsia="Arial" w:hAnsi="Arial"/>
          <w:color w:val="000000"/>
          <w:sz w:val="24"/>
        </w:rPr>
        <w:t xml:space="preserve"> environment and to reassess priorities on a continual basis.</w:t>
      </w:r>
    </w:p>
    <w:p w14:paraId="706137FE" w14:textId="7CF4D87F" w:rsidR="005A7468" w:rsidRDefault="005B3C93">
      <w:pPr>
        <w:numPr>
          <w:ilvl w:val="0"/>
          <w:numId w:val="2"/>
        </w:numPr>
        <w:tabs>
          <w:tab w:val="clear" w:pos="432"/>
          <w:tab w:val="left" w:pos="504"/>
        </w:tabs>
        <w:spacing w:before="141" w:line="273" w:lineRule="exact"/>
        <w:ind w:left="504" w:right="144" w:hanging="432"/>
        <w:textAlignment w:val="baseline"/>
        <w:rPr>
          <w:rFonts w:ascii="Arial" w:eastAsia="Arial" w:hAnsi="Arial"/>
          <w:color w:val="000000"/>
          <w:sz w:val="24"/>
        </w:rPr>
      </w:pPr>
      <w:r>
        <w:rPr>
          <w:rFonts w:ascii="Arial" w:eastAsia="Arial" w:hAnsi="Arial"/>
          <w:color w:val="000000"/>
          <w:sz w:val="24"/>
        </w:rPr>
        <w:t xml:space="preserve">Good working knowledge of IT systems including Microsoft Office packages (Outlook, Word, </w:t>
      </w:r>
      <w:r w:rsidR="00A3168C">
        <w:rPr>
          <w:rFonts w:ascii="Arial" w:eastAsia="Arial" w:hAnsi="Arial"/>
          <w:color w:val="000000"/>
          <w:sz w:val="24"/>
        </w:rPr>
        <w:t>PowerPoint</w:t>
      </w:r>
      <w:r>
        <w:rPr>
          <w:rFonts w:ascii="Arial" w:eastAsia="Arial" w:hAnsi="Arial"/>
          <w:color w:val="000000"/>
          <w:sz w:val="24"/>
        </w:rPr>
        <w:t>, Excel).</w:t>
      </w:r>
    </w:p>
    <w:p w14:paraId="5CAE10A5" w14:textId="77777777" w:rsidR="005A7468" w:rsidRDefault="005B3C93">
      <w:pPr>
        <w:numPr>
          <w:ilvl w:val="0"/>
          <w:numId w:val="2"/>
        </w:numPr>
        <w:tabs>
          <w:tab w:val="clear" w:pos="432"/>
          <w:tab w:val="left" w:pos="504"/>
        </w:tabs>
        <w:spacing w:before="144" w:after="100" w:line="273" w:lineRule="exact"/>
        <w:ind w:left="504" w:hanging="432"/>
        <w:textAlignment w:val="baseline"/>
        <w:rPr>
          <w:rFonts w:ascii="Arial" w:eastAsia="Arial" w:hAnsi="Arial"/>
          <w:color w:val="000000"/>
          <w:spacing w:val="-1"/>
          <w:sz w:val="24"/>
        </w:rPr>
      </w:pPr>
      <w:r>
        <w:rPr>
          <w:rFonts w:ascii="Arial" w:eastAsia="Arial" w:hAnsi="Arial"/>
          <w:color w:val="000000"/>
          <w:spacing w:val="-1"/>
          <w:sz w:val="24"/>
        </w:rPr>
        <w:t>Strong persuading and influencing skills.</w:t>
      </w:r>
    </w:p>
    <w:p w14:paraId="3D315B0F" w14:textId="77777777" w:rsidR="00852B63" w:rsidRDefault="00852B63" w:rsidP="006A400F">
      <w:pPr>
        <w:tabs>
          <w:tab w:val="left" w:pos="504"/>
        </w:tabs>
        <w:spacing w:before="144" w:after="100" w:line="273" w:lineRule="exact"/>
        <w:ind w:left="72"/>
        <w:textAlignment w:val="baseline"/>
        <w:rPr>
          <w:rFonts w:ascii="Arial" w:eastAsia="Arial" w:hAnsi="Arial"/>
          <w:color w:val="000000"/>
          <w:spacing w:val="-1"/>
          <w:sz w:val="24"/>
        </w:rPr>
      </w:pPr>
    </w:p>
    <w:p w14:paraId="1CC17012" w14:textId="77777777" w:rsidR="005A7468" w:rsidRDefault="00000000">
      <w:pPr>
        <w:spacing w:line="270" w:lineRule="exact"/>
        <w:ind w:left="72"/>
        <w:textAlignment w:val="baseline"/>
        <w:rPr>
          <w:rFonts w:ascii="Arial" w:eastAsia="Arial" w:hAnsi="Arial"/>
          <w:b/>
          <w:color w:val="000000"/>
          <w:sz w:val="24"/>
          <w:u w:val="single"/>
        </w:rPr>
      </w:pPr>
      <w:r>
        <w:pict w14:anchorId="7630D72F">
          <v:line id="_x0000_s1029" style="position:absolute;left:0;text-align:left;z-index:251658248;mso-position-horizontal-relative:page;mso-position-vertical-relative:page" from="62.9pt,162.25pt" to="540.25pt,162.25pt" strokeweight=".7pt">
            <w10:wrap anchorx="page" anchory="page"/>
          </v:line>
        </w:pict>
      </w:r>
      <w:r>
        <w:pict w14:anchorId="4ABC0BD4">
          <v:line id="_x0000_s1028" style="position:absolute;left:0;text-align:left;z-index:251658249;mso-position-horizontal-relative:page;mso-position-vertical-relative:page" from="62.9pt,624pt" to="540.25pt,624pt" strokeweight=".7pt">
            <w10:wrap anchorx="page" anchory="page"/>
          </v:line>
        </w:pict>
      </w:r>
      <w:r>
        <w:pict w14:anchorId="2B1E9145">
          <v:line id="_x0000_s1027" style="position:absolute;left:0;text-align:left;z-index:251658250;mso-position-horizontal-relative:page;mso-position-vertical-relative:page" from="62.9pt,162.25pt" to="62.9pt,624pt" strokeweight=".7pt">
            <w10:wrap anchorx="page" anchory="page"/>
          </v:line>
        </w:pict>
      </w:r>
      <w:r>
        <w:pict w14:anchorId="4EB7C1F5">
          <v:line id="_x0000_s1026" style="position:absolute;left:0;text-align:left;z-index:251658251;mso-position-horizontal-relative:page;mso-position-vertical-relative:page" from="540.25pt,162.25pt" to="540.25pt,624pt" strokeweight=".7pt">
            <w10:wrap anchorx="page" anchory="page"/>
          </v:line>
        </w:pict>
      </w:r>
      <w:r w:rsidR="005B3C93">
        <w:rPr>
          <w:rFonts w:ascii="Arial" w:eastAsia="Arial" w:hAnsi="Arial"/>
          <w:b/>
          <w:color w:val="000000"/>
          <w:sz w:val="24"/>
          <w:u w:val="single"/>
        </w:rPr>
        <w:t xml:space="preserve">Values &amp; </w:t>
      </w:r>
      <w:proofErr w:type="spellStart"/>
      <w:r w:rsidR="005B3C93">
        <w:rPr>
          <w:rFonts w:ascii="Arial" w:eastAsia="Arial" w:hAnsi="Arial"/>
          <w:b/>
          <w:color w:val="000000"/>
          <w:sz w:val="24"/>
          <w:u w:val="single"/>
        </w:rPr>
        <w:t>Behaviours</w:t>
      </w:r>
      <w:proofErr w:type="spellEnd"/>
    </w:p>
    <w:p w14:paraId="7D1F11D0" w14:textId="77777777" w:rsidR="005A7468" w:rsidRDefault="005B3C93">
      <w:pPr>
        <w:spacing w:before="276"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Excellence</w:t>
      </w:r>
    </w:p>
    <w:p w14:paraId="2BFB601C" w14:textId="77777777" w:rsidR="005A7468" w:rsidRDefault="005B3C93">
      <w:pPr>
        <w:spacing w:before="1"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65A2DC46" w14:textId="77777777" w:rsidR="005A7468" w:rsidRDefault="005B3C93">
      <w:pPr>
        <w:spacing w:before="3" w:line="273"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set high standards for myself and others, and take accountability for results</w:t>
      </w:r>
    </w:p>
    <w:p w14:paraId="33E95BEC" w14:textId="77777777" w:rsidR="005A7468" w:rsidRDefault="005B3C93">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ambitious to improve and innovate</w:t>
      </w:r>
    </w:p>
    <w:p w14:paraId="1A783531" w14:textId="77777777" w:rsidR="005A7468" w:rsidRDefault="005B3C93">
      <w:pPr>
        <w:spacing w:before="49"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encourage improvement through continuous learning,</w:t>
      </w:r>
    </w:p>
    <w:p w14:paraId="109D6515" w14:textId="77777777" w:rsidR="005A7468" w:rsidRDefault="005B3C93">
      <w:pPr>
        <w:spacing w:before="44" w:line="273"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 xml:space="preserve">I make best use of people’s time, and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 valuable contribution of</w:t>
      </w:r>
    </w:p>
    <w:p w14:paraId="013B86A9" w14:textId="77777777" w:rsidR="005A7468" w:rsidRDefault="005B3C93">
      <w:pPr>
        <w:spacing w:before="37" w:line="273" w:lineRule="exact"/>
        <w:ind w:left="792"/>
        <w:textAlignment w:val="baseline"/>
        <w:rPr>
          <w:rFonts w:ascii="Arial" w:eastAsia="Arial" w:hAnsi="Arial"/>
          <w:color w:val="000000"/>
          <w:spacing w:val="-1"/>
          <w:sz w:val="24"/>
        </w:rPr>
      </w:pPr>
      <w:r>
        <w:rPr>
          <w:rFonts w:ascii="Arial" w:eastAsia="Arial" w:hAnsi="Arial"/>
          <w:color w:val="000000"/>
          <w:spacing w:val="-1"/>
          <w:sz w:val="24"/>
        </w:rPr>
        <w:t>others</w:t>
      </w:r>
    </w:p>
    <w:p w14:paraId="63A9C56D" w14:textId="77777777" w:rsidR="005A7468" w:rsidRDefault="005B3C93">
      <w:pPr>
        <w:spacing w:before="316" w:line="278" w:lineRule="exact"/>
        <w:ind w:left="72"/>
        <w:textAlignment w:val="baseline"/>
        <w:rPr>
          <w:rFonts w:ascii="Arial" w:eastAsia="Arial" w:hAnsi="Arial"/>
          <w:b/>
          <w:color w:val="000000"/>
          <w:spacing w:val="-2"/>
          <w:sz w:val="24"/>
        </w:rPr>
      </w:pPr>
      <w:r>
        <w:rPr>
          <w:rFonts w:ascii="Arial" w:eastAsia="Arial" w:hAnsi="Arial"/>
          <w:b/>
          <w:color w:val="000000"/>
          <w:spacing w:val="-2"/>
          <w:sz w:val="24"/>
        </w:rPr>
        <w:t>Caring</w:t>
      </w:r>
    </w:p>
    <w:p w14:paraId="0307E41C" w14:textId="77777777" w:rsidR="005A7468" w:rsidRDefault="005B3C93">
      <w:pPr>
        <w:spacing w:line="275"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60C6A843" w14:textId="77777777" w:rsidR="005A7468" w:rsidRDefault="005B3C93">
      <w:pPr>
        <w:spacing w:line="280"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am committed to making a positive difference to people’s lives</w:t>
      </w:r>
    </w:p>
    <w:p w14:paraId="403204FC" w14:textId="77777777" w:rsidR="005A7468" w:rsidRDefault="005B3C93">
      <w:pPr>
        <w:spacing w:before="48"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treat everyone with dignity and respect</w:t>
      </w:r>
    </w:p>
    <w:p w14:paraId="59F5FE94" w14:textId="77777777" w:rsidR="005A7468" w:rsidRDefault="005B3C93">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thoughtful and listen to others</w:t>
      </w:r>
    </w:p>
    <w:p w14:paraId="4D345519" w14:textId="77777777" w:rsidR="005A7468" w:rsidRDefault="005B3C93">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actively support the well-being of others</w:t>
      </w:r>
    </w:p>
    <w:p w14:paraId="6BB1780C" w14:textId="77777777" w:rsidR="005A7468" w:rsidRDefault="005B3C93">
      <w:pPr>
        <w:spacing w:before="309" w:line="278" w:lineRule="exact"/>
        <w:ind w:left="72"/>
        <w:textAlignment w:val="baseline"/>
        <w:rPr>
          <w:rFonts w:ascii="Arial" w:eastAsia="Arial" w:hAnsi="Arial"/>
          <w:b/>
          <w:color w:val="000000"/>
          <w:sz w:val="24"/>
        </w:rPr>
      </w:pPr>
      <w:r>
        <w:rPr>
          <w:rFonts w:ascii="Arial" w:eastAsia="Arial" w:hAnsi="Arial"/>
          <w:b/>
          <w:color w:val="000000"/>
          <w:sz w:val="24"/>
        </w:rPr>
        <w:t>Integrity</w:t>
      </w:r>
    </w:p>
    <w:p w14:paraId="125747A4" w14:textId="77777777" w:rsidR="005A7468" w:rsidRDefault="005B3C93">
      <w:pPr>
        <w:spacing w:before="1"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39642BFB" w14:textId="77777777" w:rsidR="005A7468" w:rsidRDefault="005B3C93">
      <w:pPr>
        <w:spacing w:before="3"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will do the right thing</w:t>
      </w:r>
    </w:p>
    <w:p w14:paraId="52F80803" w14:textId="77777777" w:rsidR="005A7468" w:rsidRDefault="005B3C93">
      <w:pPr>
        <w:spacing w:before="49"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ensure my actions reflect my words</w:t>
      </w:r>
    </w:p>
    <w:p w14:paraId="10582E0A" w14:textId="77777777" w:rsidR="005A7468" w:rsidRDefault="005B3C93">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fair and open to challenge and have the courage to challenge others</w:t>
      </w:r>
    </w:p>
    <w:p w14:paraId="21EAEC08" w14:textId="77777777" w:rsidR="005A7468" w:rsidRDefault="005B3C93">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positively contribute to building trust with the public, colleagues and partners</w:t>
      </w:r>
    </w:p>
    <w:p w14:paraId="4C6DC3CD" w14:textId="77777777" w:rsidR="005A7468" w:rsidRDefault="005B3C93">
      <w:pPr>
        <w:spacing w:before="309" w:line="278" w:lineRule="exact"/>
        <w:ind w:left="72"/>
        <w:textAlignment w:val="baseline"/>
        <w:rPr>
          <w:rFonts w:ascii="Arial" w:eastAsia="Arial" w:hAnsi="Arial"/>
          <w:b/>
          <w:color w:val="000000"/>
          <w:sz w:val="24"/>
        </w:rPr>
      </w:pPr>
      <w:r>
        <w:rPr>
          <w:rFonts w:ascii="Arial" w:eastAsia="Arial" w:hAnsi="Arial"/>
          <w:b/>
          <w:color w:val="000000"/>
          <w:sz w:val="24"/>
        </w:rPr>
        <w:t>Teamwork</w:t>
      </w:r>
    </w:p>
    <w:p w14:paraId="29FD6199" w14:textId="77777777" w:rsidR="005A7468" w:rsidRDefault="005B3C93">
      <w:pPr>
        <w:spacing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7895E10D" w14:textId="77777777" w:rsidR="005A7468" w:rsidRDefault="005B3C93">
      <w:pPr>
        <w:spacing w:before="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provide high support and high challenge for my colleagues</w:t>
      </w:r>
    </w:p>
    <w:p w14:paraId="28E7B1F3" w14:textId="77777777" w:rsidR="005A7468" w:rsidRDefault="005B3C93">
      <w:pPr>
        <w:spacing w:before="5" w:line="269"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understand the impact my work has on others and how their work affects me</w:t>
      </w:r>
    </w:p>
    <w:p w14:paraId="5BA2856D" w14:textId="77777777" w:rsidR="005A7468" w:rsidRDefault="005B3C93">
      <w:pPr>
        <w:spacing w:line="278"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 xml:space="preserve">I </w:t>
      </w:r>
      <w:proofErr w:type="spellStart"/>
      <w:r>
        <w:rPr>
          <w:rFonts w:ascii="Arial" w:eastAsia="Arial" w:hAnsi="Arial"/>
          <w:color w:val="000000"/>
          <w:sz w:val="24"/>
        </w:rPr>
        <w:t>recognise</w:t>
      </w:r>
      <w:proofErr w:type="spellEnd"/>
      <w:r>
        <w:rPr>
          <w:rFonts w:ascii="Arial" w:eastAsia="Arial" w:hAnsi="Arial"/>
          <w:color w:val="000000"/>
          <w:sz w:val="24"/>
        </w:rPr>
        <w:t xml:space="preserve"> that we can’t do this alone</w:t>
      </w:r>
    </w:p>
    <w:p w14:paraId="04E591C0" w14:textId="77777777" w:rsidR="005A7468" w:rsidRDefault="005B3C93">
      <w:pPr>
        <w:spacing w:before="5"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adaptable to the changing needs of others</w:t>
      </w:r>
    </w:p>
    <w:sectPr w:rsidR="005A7468">
      <w:pgSz w:w="11909" w:h="16838"/>
      <w:pgMar w:top="1440" w:right="1104" w:bottom="3962" w:left="12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83CF" w14:textId="77777777" w:rsidR="009F6425" w:rsidRDefault="009F6425">
      <w:r>
        <w:separator/>
      </w:r>
    </w:p>
  </w:endnote>
  <w:endnote w:type="continuationSeparator" w:id="0">
    <w:p w14:paraId="49308A85" w14:textId="77777777" w:rsidR="009F6425" w:rsidRDefault="009F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7690" w14:textId="77777777" w:rsidR="009F6425" w:rsidRDefault="009F6425"/>
  </w:footnote>
  <w:footnote w:type="continuationSeparator" w:id="0">
    <w:p w14:paraId="66EC23A4" w14:textId="77777777" w:rsidR="009F6425" w:rsidRDefault="009F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342F8"/>
    <w:multiLevelType w:val="multilevel"/>
    <w:tmpl w:val="4516E26A"/>
    <w:lvl w:ilvl="0">
      <w:numFmt w:val="bullet"/>
      <w:lvlText w:val="·"/>
      <w:lvlJc w:val="left"/>
      <w:pPr>
        <w:tabs>
          <w:tab w:val="left" w:pos="360"/>
        </w:tabs>
      </w:pPr>
      <w:rPr>
        <w:rFonts w:ascii="Symbol" w:eastAsia="Symbol" w:hAnsi="Symbo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93030E"/>
    <w:multiLevelType w:val="multilevel"/>
    <w:tmpl w:val="C2D05DCC"/>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7976440">
    <w:abstractNumId w:val="0"/>
  </w:num>
  <w:num w:numId="2" w16cid:durableId="142646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68"/>
    <w:rsid w:val="00317A36"/>
    <w:rsid w:val="004F2079"/>
    <w:rsid w:val="005A7468"/>
    <w:rsid w:val="005B3C93"/>
    <w:rsid w:val="00652165"/>
    <w:rsid w:val="006A400F"/>
    <w:rsid w:val="006E1191"/>
    <w:rsid w:val="00852B63"/>
    <w:rsid w:val="009F6425"/>
    <w:rsid w:val="00A3168C"/>
    <w:rsid w:val="00BB4B02"/>
    <w:rsid w:val="00FC3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E2B26E5"/>
  <w15:docId w15:val="{F2AA8CE7-2CB3-488D-AA61-B1ECA0B9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B63"/>
    <w:pPr>
      <w:tabs>
        <w:tab w:val="center" w:pos="4513"/>
        <w:tab w:val="right" w:pos="9026"/>
      </w:tabs>
    </w:pPr>
  </w:style>
  <w:style w:type="character" w:customStyle="1" w:styleId="HeaderChar">
    <w:name w:val="Header Char"/>
    <w:basedOn w:val="DefaultParagraphFont"/>
    <w:link w:val="Header"/>
    <w:uiPriority w:val="99"/>
    <w:semiHidden/>
    <w:rsid w:val="00852B63"/>
  </w:style>
  <w:style w:type="paragraph" w:styleId="Footer">
    <w:name w:val="footer"/>
    <w:basedOn w:val="Normal"/>
    <w:link w:val="FooterChar"/>
    <w:uiPriority w:val="99"/>
    <w:semiHidden/>
    <w:unhideWhenUsed/>
    <w:rsid w:val="00852B63"/>
    <w:pPr>
      <w:tabs>
        <w:tab w:val="center" w:pos="4513"/>
        <w:tab w:val="right" w:pos="9026"/>
      </w:tabs>
    </w:pPr>
  </w:style>
  <w:style w:type="character" w:customStyle="1" w:styleId="FooterChar">
    <w:name w:val="Footer Char"/>
    <w:basedOn w:val="DefaultParagraphFont"/>
    <w:link w:val="Footer"/>
    <w:uiPriority w:val="99"/>
    <w:semiHidden/>
    <w:rsid w:val="00852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4F780-3872-4CBD-8365-8A56B9A6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E92FF-29D8-4DB0-B0DC-88CDFB8734A5}">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22D3307D-88D0-4767-A757-F7452FC64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Company>Care Quality Commission</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Aird</dc:creator>
  <cp:lastModifiedBy>Helen Aird</cp:lastModifiedBy>
  <cp:revision>4</cp:revision>
  <dcterms:created xsi:type="dcterms:W3CDTF">2026-05-29T13:16:00Z</dcterms:created>
  <dcterms:modified xsi:type="dcterms:W3CDTF">2026-05-29T14:42:00Z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