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C5DF" w14:textId="77777777" w:rsidR="003B0B91" w:rsidRDefault="00391961">
      <w:pPr>
        <w:pStyle w:val="Title"/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3D15C62C" wp14:editId="3D15C62D">
            <wp:extent cx="2150530" cy="681227"/>
            <wp:effectExtent l="0" t="0" r="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62078494-05EF-4C5F-83F1-DCC22F31FD5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530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5C5E0" w14:textId="77777777" w:rsidR="003B0B91" w:rsidRDefault="003B0B91">
      <w:pPr>
        <w:pStyle w:val="Title"/>
        <w:spacing w:before="2"/>
        <w:rPr>
          <w:sz w:val="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922"/>
      </w:tblGrid>
      <w:tr w:rsidR="003B0B91" w14:paraId="3D15C5E3" w14:textId="77777777" w:rsidTr="0F803CAD">
        <w:trPr>
          <w:trHeight w:val="508"/>
        </w:trPr>
        <w:tc>
          <w:tcPr>
            <w:tcW w:w="1980" w:type="dxa"/>
            <w:shd w:val="clear" w:color="auto" w:fill="D9D9D9" w:themeFill="background1" w:themeFillShade="D9"/>
          </w:tcPr>
          <w:p w14:paraId="3D15C5E1" w14:textId="77777777" w:rsidR="003B0B91" w:rsidRDefault="00391961">
            <w:pPr>
              <w:pStyle w:val="TableParagraph"/>
              <w:spacing w:before="120"/>
              <w:ind w:left="107" w:firstLine="0"/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922" w:type="dxa"/>
            <w:shd w:val="clear" w:color="auto" w:fill="D9D9D9" w:themeFill="background1" w:themeFillShade="D9"/>
          </w:tcPr>
          <w:p w14:paraId="167BEF2C" w14:textId="20AFFE61" w:rsidR="00E56100" w:rsidRPr="008C79E0" w:rsidRDefault="00764C74" w:rsidP="008C79E0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 w:rsidRPr="008C79E0">
              <w:rPr>
                <w:sz w:val="24"/>
              </w:rPr>
              <w:t xml:space="preserve">Freedom to Speak Up </w:t>
            </w:r>
            <w:r w:rsidR="00996B6F">
              <w:rPr>
                <w:sz w:val="24"/>
                <w:szCs w:val="24"/>
              </w:rPr>
              <w:t>Guardian</w:t>
            </w:r>
          </w:p>
        </w:tc>
      </w:tr>
      <w:tr w:rsidR="003B0B91" w:rsidRPr="002E6C70" w14:paraId="3D15C5E9" w14:textId="77777777" w:rsidTr="0F803CAD">
        <w:trPr>
          <w:trHeight w:val="3312"/>
        </w:trPr>
        <w:tc>
          <w:tcPr>
            <w:tcW w:w="1980" w:type="dxa"/>
          </w:tcPr>
          <w:p w14:paraId="3D15C5E4" w14:textId="77777777" w:rsidR="003B0B91" w:rsidRDefault="00391961" w:rsidP="1C7AA9C3">
            <w:pPr>
              <w:pStyle w:val="TableParagraph"/>
              <w:spacing w:before="122"/>
              <w:ind w:left="107" w:firstLine="0"/>
              <w:rPr>
                <w:sz w:val="24"/>
                <w:szCs w:val="24"/>
              </w:rPr>
            </w:pPr>
            <w:r w:rsidRPr="1C7AA9C3">
              <w:rPr>
                <w:sz w:val="24"/>
                <w:szCs w:val="24"/>
              </w:rPr>
              <w:t xml:space="preserve">Job </w:t>
            </w:r>
            <w:r w:rsidRPr="1C7AA9C3">
              <w:rPr>
                <w:spacing w:val="-2"/>
                <w:sz w:val="24"/>
                <w:szCs w:val="24"/>
              </w:rPr>
              <w:t>Purpose</w:t>
            </w:r>
          </w:p>
        </w:tc>
        <w:tc>
          <w:tcPr>
            <w:tcW w:w="7922" w:type="dxa"/>
          </w:tcPr>
          <w:p w14:paraId="05389B4A" w14:textId="31BA461C" w:rsidR="002E6C70" w:rsidRDefault="73447B33" w:rsidP="008C79E0">
            <w:pPr>
              <w:pStyle w:val="TableParagraph"/>
              <w:spacing w:before="122"/>
              <w:ind w:left="107" w:firstLine="0"/>
              <w:rPr>
                <w:sz w:val="24"/>
                <w:szCs w:val="24"/>
              </w:rPr>
            </w:pPr>
            <w:r w:rsidRPr="18AB16C9">
              <w:rPr>
                <w:sz w:val="24"/>
                <w:szCs w:val="24"/>
              </w:rPr>
              <w:t xml:space="preserve">The </w:t>
            </w:r>
            <w:r w:rsidR="00764C74" w:rsidRPr="18AB16C9">
              <w:rPr>
                <w:sz w:val="24"/>
                <w:szCs w:val="24"/>
              </w:rPr>
              <w:t xml:space="preserve">Freedom to Speak Up </w:t>
            </w:r>
            <w:r w:rsidR="00996B6F" w:rsidRPr="18AB16C9">
              <w:rPr>
                <w:sz w:val="24"/>
                <w:szCs w:val="24"/>
              </w:rPr>
              <w:t xml:space="preserve">Guardian </w:t>
            </w:r>
            <w:r w:rsidR="6ABA83B2" w:rsidRPr="18AB16C9">
              <w:rPr>
                <w:sz w:val="24"/>
                <w:szCs w:val="24"/>
              </w:rPr>
              <w:t xml:space="preserve">can positively </w:t>
            </w:r>
            <w:r w:rsidR="4E65FF5B" w:rsidRPr="18AB16C9">
              <w:rPr>
                <w:sz w:val="24"/>
                <w:szCs w:val="24"/>
              </w:rPr>
              <w:t>i</w:t>
            </w:r>
            <w:r w:rsidR="00764C74" w:rsidRPr="18AB16C9">
              <w:rPr>
                <w:sz w:val="24"/>
                <w:szCs w:val="24"/>
              </w:rPr>
              <w:t>mp</w:t>
            </w:r>
            <w:r w:rsidR="25F62728" w:rsidRPr="18AB16C9">
              <w:rPr>
                <w:sz w:val="24"/>
                <w:szCs w:val="24"/>
              </w:rPr>
              <w:t>act</w:t>
            </w:r>
            <w:r w:rsidR="00764C74" w:rsidRPr="18AB16C9">
              <w:rPr>
                <w:sz w:val="24"/>
                <w:szCs w:val="24"/>
              </w:rPr>
              <w:t xml:space="preserve"> the </w:t>
            </w:r>
            <w:r w:rsidR="0030365F" w:rsidRPr="18AB16C9">
              <w:rPr>
                <w:sz w:val="24"/>
                <w:szCs w:val="24"/>
              </w:rPr>
              <w:t xml:space="preserve">quality of </w:t>
            </w:r>
            <w:r w:rsidR="3C2AE39C" w:rsidRPr="18AB16C9">
              <w:rPr>
                <w:sz w:val="24"/>
                <w:szCs w:val="24"/>
              </w:rPr>
              <w:t>colleagues</w:t>
            </w:r>
            <w:r w:rsidR="003C26CD" w:rsidRPr="18AB16C9">
              <w:rPr>
                <w:sz w:val="24"/>
                <w:szCs w:val="24"/>
              </w:rPr>
              <w:t>’ work life</w:t>
            </w:r>
            <w:r w:rsidR="3C2AE39C" w:rsidRPr="18AB16C9">
              <w:rPr>
                <w:sz w:val="24"/>
                <w:szCs w:val="24"/>
              </w:rPr>
              <w:t xml:space="preserve"> </w:t>
            </w:r>
            <w:r w:rsidR="00514482" w:rsidRPr="18AB16C9">
              <w:rPr>
                <w:sz w:val="24"/>
                <w:szCs w:val="24"/>
              </w:rPr>
              <w:t xml:space="preserve">by leading work to build </w:t>
            </w:r>
            <w:r w:rsidR="0074756D" w:rsidRPr="18AB16C9">
              <w:rPr>
                <w:sz w:val="24"/>
                <w:szCs w:val="24"/>
              </w:rPr>
              <w:t>psychological</w:t>
            </w:r>
            <w:r w:rsidR="00514482" w:rsidRPr="18AB16C9">
              <w:rPr>
                <w:sz w:val="24"/>
                <w:szCs w:val="24"/>
              </w:rPr>
              <w:t xml:space="preserve"> safety </w:t>
            </w:r>
            <w:r w:rsidR="00F72F61" w:rsidRPr="18AB16C9">
              <w:rPr>
                <w:sz w:val="24"/>
                <w:szCs w:val="24"/>
              </w:rPr>
              <w:t xml:space="preserve">as part of delivering the CQC </w:t>
            </w:r>
            <w:r w:rsidR="00894EBE">
              <w:rPr>
                <w:sz w:val="24"/>
                <w:szCs w:val="24"/>
              </w:rPr>
              <w:t xml:space="preserve">values and </w:t>
            </w:r>
            <w:proofErr w:type="spellStart"/>
            <w:r w:rsidR="00894EBE">
              <w:rPr>
                <w:sz w:val="24"/>
                <w:szCs w:val="24"/>
              </w:rPr>
              <w:t>behaviours</w:t>
            </w:r>
            <w:proofErr w:type="spellEnd"/>
            <w:r w:rsidR="00F72F61" w:rsidRPr="18AB16C9">
              <w:rPr>
                <w:sz w:val="24"/>
                <w:szCs w:val="24"/>
              </w:rPr>
              <w:t>.</w:t>
            </w:r>
            <w:r w:rsidR="00BF03C6" w:rsidRPr="18AB16C9">
              <w:rPr>
                <w:sz w:val="24"/>
                <w:szCs w:val="24"/>
              </w:rPr>
              <w:t xml:space="preserve"> </w:t>
            </w:r>
            <w:r w:rsidR="0074756D" w:rsidRPr="18AB16C9">
              <w:rPr>
                <w:sz w:val="24"/>
                <w:szCs w:val="24"/>
              </w:rPr>
              <w:t xml:space="preserve">The </w:t>
            </w:r>
            <w:r w:rsidR="00546A8B" w:rsidRPr="18AB16C9">
              <w:rPr>
                <w:sz w:val="24"/>
                <w:szCs w:val="24"/>
              </w:rPr>
              <w:t>role</w:t>
            </w:r>
            <w:r w:rsidR="3A9F9934" w:rsidRPr="18AB16C9">
              <w:rPr>
                <w:sz w:val="24"/>
                <w:szCs w:val="24"/>
              </w:rPr>
              <w:t xml:space="preserve"> will support colleagues to speak up</w:t>
            </w:r>
            <w:r w:rsidR="002E4458">
              <w:rPr>
                <w:sz w:val="24"/>
                <w:szCs w:val="24"/>
              </w:rPr>
              <w:t>, listen up and follow up</w:t>
            </w:r>
            <w:r w:rsidR="3A9F9934" w:rsidRPr="18AB16C9">
              <w:rPr>
                <w:sz w:val="24"/>
                <w:szCs w:val="24"/>
              </w:rPr>
              <w:t xml:space="preserve"> well,</w:t>
            </w:r>
            <w:r w:rsidR="0074756D" w:rsidRPr="18AB16C9">
              <w:rPr>
                <w:sz w:val="24"/>
                <w:szCs w:val="24"/>
              </w:rPr>
              <w:t xml:space="preserve"> </w:t>
            </w:r>
            <w:r w:rsidR="3C2AE39C" w:rsidRPr="18AB16C9">
              <w:rPr>
                <w:sz w:val="24"/>
                <w:szCs w:val="24"/>
              </w:rPr>
              <w:t>p</w:t>
            </w:r>
            <w:r w:rsidR="00764C74" w:rsidRPr="18AB16C9">
              <w:rPr>
                <w:sz w:val="24"/>
                <w:szCs w:val="24"/>
              </w:rPr>
              <w:t>romot</w:t>
            </w:r>
            <w:r w:rsidR="002E4458">
              <w:rPr>
                <w:sz w:val="24"/>
                <w:szCs w:val="24"/>
              </w:rPr>
              <w:t>ing</w:t>
            </w:r>
            <w:r w:rsidR="00764C74" w:rsidRPr="18AB16C9">
              <w:rPr>
                <w:sz w:val="24"/>
                <w:szCs w:val="24"/>
              </w:rPr>
              <w:t xml:space="preserve"> </w:t>
            </w:r>
            <w:r w:rsidR="0074756D" w:rsidRPr="18AB16C9">
              <w:rPr>
                <w:sz w:val="24"/>
                <w:szCs w:val="24"/>
              </w:rPr>
              <w:t>and monitor</w:t>
            </w:r>
            <w:r w:rsidR="002E4458">
              <w:rPr>
                <w:sz w:val="24"/>
                <w:szCs w:val="24"/>
              </w:rPr>
              <w:t>ing</w:t>
            </w:r>
            <w:r w:rsidR="0074756D" w:rsidRPr="18AB16C9">
              <w:rPr>
                <w:sz w:val="24"/>
                <w:szCs w:val="24"/>
              </w:rPr>
              <w:t xml:space="preserve"> </w:t>
            </w:r>
            <w:r w:rsidR="00764C74" w:rsidRPr="18AB16C9">
              <w:rPr>
                <w:sz w:val="24"/>
                <w:szCs w:val="24"/>
              </w:rPr>
              <w:t>learning</w:t>
            </w:r>
            <w:r w:rsidR="3E44BC65" w:rsidRPr="18AB16C9">
              <w:rPr>
                <w:sz w:val="24"/>
                <w:szCs w:val="24"/>
              </w:rPr>
              <w:t xml:space="preserve"> and best practice</w:t>
            </w:r>
            <w:r w:rsidR="00764C74" w:rsidRPr="18AB16C9">
              <w:rPr>
                <w:sz w:val="24"/>
                <w:szCs w:val="24"/>
              </w:rPr>
              <w:t xml:space="preserve"> and</w:t>
            </w:r>
            <w:r w:rsidR="6BF311E0" w:rsidRPr="18AB16C9">
              <w:rPr>
                <w:sz w:val="24"/>
                <w:szCs w:val="24"/>
              </w:rPr>
              <w:t xml:space="preserve"> </w:t>
            </w:r>
            <w:r w:rsidR="002C47B3">
              <w:rPr>
                <w:sz w:val="24"/>
                <w:szCs w:val="24"/>
              </w:rPr>
              <w:t xml:space="preserve">identifying </w:t>
            </w:r>
            <w:r w:rsidR="6BF311E0" w:rsidRPr="18AB16C9">
              <w:rPr>
                <w:sz w:val="24"/>
                <w:szCs w:val="24"/>
              </w:rPr>
              <w:t>positive</w:t>
            </w:r>
            <w:r w:rsidR="00764C74" w:rsidRPr="18AB16C9">
              <w:rPr>
                <w:sz w:val="24"/>
                <w:szCs w:val="24"/>
              </w:rPr>
              <w:t xml:space="preserve"> improvement</w:t>
            </w:r>
            <w:r w:rsidR="627122D2" w:rsidRPr="18AB16C9">
              <w:rPr>
                <w:sz w:val="24"/>
                <w:szCs w:val="24"/>
              </w:rPr>
              <w:t>s</w:t>
            </w:r>
            <w:r w:rsidR="208DCC34" w:rsidRPr="18AB16C9">
              <w:rPr>
                <w:sz w:val="24"/>
                <w:szCs w:val="24"/>
              </w:rPr>
              <w:t xml:space="preserve"> so </w:t>
            </w:r>
            <w:r w:rsidR="00922757">
              <w:rPr>
                <w:sz w:val="24"/>
                <w:szCs w:val="24"/>
              </w:rPr>
              <w:t>that</w:t>
            </w:r>
            <w:r w:rsidR="208DCC34" w:rsidRPr="18AB16C9">
              <w:rPr>
                <w:sz w:val="24"/>
                <w:szCs w:val="24"/>
              </w:rPr>
              <w:t xml:space="preserve"> CQC</w:t>
            </w:r>
            <w:r w:rsidR="39F4FFB8" w:rsidRPr="18AB16C9">
              <w:rPr>
                <w:sz w:val="24"/>
                <w:szCs w:val="24"/>
              </w:rPr>
              <w:t xml:space="preserve"> can</w:t>
            </w:r>
            <w:r w:rsidR="208DCC34" w:rsidRPr="18AB16C9">
              <w:rPr>
                <w:sz w:val="24"/>
                <w:szCs w:val="24"/>
              </w:rPr>
              <w:t xml:space="preserve"> deliver its purpose</w:t>
            </w:r>
            <w:r w:rsidR="0282BEE9" w:rsidRPr="18AB16C9">
              <w:rPr>
                <w:sz w:val="24"/>
                <w:szCs w:val="24"/>
              </w:rPr>
              <w:t>.</w:t>
            </w:r>
            <w:r w:rsidR="75D3065F" w:rsidRPr="18AB16C9">
              <w:rPr>
                <w:sz w:val="24"/>
                <w:szCs w:val="24"/>
              </w:rPr>
              <w:t xml:space="preserve"> This role will </w:t>
            </w:r>
            <w:proofErr w:type="gramStart"/>
            <w:r w:rsidR="75D3065F" w:rsidRPr="18AB16C9">
              <w:rPr>
                <w:sz w:val="24"/>
                <w:szCs w:val="24"/>
              </w:rPr>
              <w:t>report</w:t>
            </w:r>
            <w:proofErr w:type="gramEnd"/>
            <w:r w:rsidR="75D3065F" w:rsidRPr="18AB16C9">
              <w:rPr>
                <w:sz w:val="24"/>
                <w:szCs w:val="24"/>
              </w:rPr>
              <w:t xml:space="preserve"> </w:t>
            </w:r>
            <w:proofErr w:type="gramStart"/>
            <w:r w:rsidR="75D3065F" w:rsidRPr="18AB16C9">
              <w:rPr>
                <w:sz w:val="24"/>
                <w:szCs w:val="24"/>
              </w:rPr>
              <w:t>into</w:t>
            </w:r>
            <w:proofErr w:type="gramEnd"/>
            <w:r w:rsidR="75D3065F" w:rsidRPr="18AB16C9">
              <w:rPr>
                <w:sz w:val="24"/>
                <w:szCs w:val="24"/>
              </w:rPr>
              <w:t xml:space="preserve"> the Chief of Staff in the CEO’s office and will provide regular </w:t>
            </w:r>
            <w:r w:rsidR="65321AF4" w:rsidRPr="18AB16C9">
              <w:rPr>
                <w:sz w:val="24"/>
                <w:szCs w:val="24"/>
              </w:rPr>
              <w:t>report</w:t>
            </w:r>
            <w:r w:rsidR="28DA71DF" w:rsidRPr="18AB16C9">
              <w:rPr>
                <w:sz w:val="24"/>
                <w:szCs w:val="24"/>
              </w:rPr>
              <w:t>s</w:t>
            </w:r>
            <w:r w:rsidR="65321AF4" w:rsidRPr="18AB16C9">
              <w:rPr>
                <w:sz w:val="24"/>
                <w:szCs w:val="24"/>
              </w:rPr>
              <w:t xml:space="preserve"> to Board against an agreed governance framework.</w:t>
            </w:r>
          </w:p>
          <w:p w14:paraId="7BDF66F6" w14:textId="77777777" w:rsidR="00B656E4" w:rsidRDefault="00764C74" w:rsidP="0011729B">
            <w:pPr>
              <w:pStyle w:val="TableParagraph"/>
              <w:spacing w:before="122"/>
              <w:ind w:left="107" w:firstLine="0"/>
              <w:rPr>
                <w:sz w:val="24"/>
                <w:szCs w:val="24"/>
              </w:rPr>
            </w:pPr>
            <w:r>
              <w:br/>
            </w:r>
            <w:r w:rsidRPr="0C07B772">
              <w:rPr>
                <w:sz w:val="24"/>
                <w:szCs w:val="24"/>
              </w:rPr>
              <w:t xml:space="preserve">- </w:t>
            </w:r>
            <w:r w:rsidR="6BB098CF" w:rsidRPr="44D499E9">
              <w:rPr>
                <w:sz w:val="24"/>
                <w:szCs w:val="24"/>
              </w:rPr>
              <w:t>Colleagues</w:t>
            </w:r>
            <w:r w:rsidRPr="0C07B772">
              <w:rPr>
                <w:sz w:val="24"/>
                <w:szCs w:val="24"/>
              </w:rPr>
              <w:t xml:space="preserve"> are supported in speaking up</w:t>
            </w:r>
            <w:r>
              <w:br/>
            </w:r>
            <w:r w:rsidRPr="0C07B772">
              <w:rPr>
                <w:sz w:val="24"/>
                <w:szCs w:val="24"/>
              </w:rPr>
              <w:t>- Barriers to speaking up are addressed</w:t>
            </w:r>
            <w:r>
              <w:br/>
            </w:r>
            <w:r w:rsidRPr="0C07B772">
              <w:rPr>
                <w:sz w:val="24"/>
                <w:szCs w:val="24"/>
              </w:rPr>
              <w:t>- A positive culture of speaking up is fostered</w:t>
            </w:r>
            <w:r>
              <w:br/>
            </w:r>
            <w:r w:rsidRPr="0C07B772">
              <w:rPr>
                <w:sz w:val="24"/>
                <w:szCs w:val="24"/>
              </w:rPr>
              <w:t>- Issues raised are used as opportunities for learning and improvement</w:t>
            </w:r>
          </w:p>
          <w:p w14:paraId="2B9324AE" w14:textId="4FB7F33F" w:rsidR="00E77521" w:rsidRPr="008C79E0" w:rsidRDefault="00E77521" w:rsidP="00922757">
            <w:pPr>
              <w:pStyle w:val="TableParagraph"/>
              <w:spacing w:before="122"/>
              <w:ind w:left="0" w:firstLine="0"/>
            </w:pPr>
          </w:p>
        </w:tc>
      </w:tr>
      <w:tr w:rsidR="003B0B91" w:rsidRPr="002E6C70" w14:paraId="3D15C5F4" w14:textId="77777777" w:rsidTr="003E39EB">
        <w:trPr>
          <w:trHeight w:val="557"/>
        </w:trPr>
        <w:tc>
          <w:tcPr>
            <w:tcW w:w="1980" w:type="dxa"/>
          </w:tcPr>
          <w:p w14:paraId="3D15C5EA" w14:textId="77777777" w:rsidR="003B0B91" w:rsidRDefault="00391961" w:rsidP="0F803CAD">
            <w:pPr>
              <w:pStyle w:val="TableParagraph"/>
              <w:spacing w:before="0" w:line="276" w:lineRule="auto"/>
              <w:ind w:left="107" w:firstLine="0"/>
              <w:rPr>
                <w:sz w:val="24"/>
                <w:szCs w:val="24"/>
              </w:rPr>
            </w:pPr>
            <w:r w:rsidRPr="0F803CAD">
              <w:rPr>
                <w:spacing w:val="-2"/>
                <w:sz w:val="24"/>
                <w:szCs w:val="24"/>
              </w:rPr>
              <w:t>Accountabilities</w:t>
            </w:r>
          </w:p>
        </w:tc>
        <w:tc>
          <w:tcPr>
            <w:tcW w:w="7922" w:type="dxa"/>
          </w:tcPr>
          <w:p w14:paraId="78D5964F" w14:textId="5C2271A8" w:rsidR="00CC19AD" w:rsidRPr="00970BB4" w:rsidRDefault="00745BBC" w:rsidP="001E106A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sz w:val="24"/>
                <w:szCs w:val="24"/>
              </w:rPr>
              <w:t xml:space="preserve">Working closely with senior leaders and People Directorate </w:t>
            </w:r>
            <w:r w:rsidR="00B303D8" w:rsidRPr="00970BB4">
              <w:rPr>
                <w:sz w:val="24"/>
                <w:szCs w:val="24"/>
              </w:rPr>
              <w:t>leads</w:t>
            </w:r>
            <w:r w:rsidRPr="00970BB4">
              <w:rPr>
                <w:sz w:val="24"/>
                <w:szCs w:val="24"/>
              </w:rPr>
              <w:t xml:space="preserve"> to d</w:t>
            </w:r>
            <w:r w:rsidR="00CC19AD" w:rsidRPr="00970BB4">
              <w:rPr>
                <w:sz w:val="24"/>
                <w:szCs w:val="24"/>
              </w:rPr>
              <w:t>evelop and implement a strategy</w:t>
            </w:r>
            <w:r w:rsidR="00970BB4" w:rsidRPr="00970BB4">
              <w:rPr>
                <w:sz w:val="24"/>
                <w:szCs w:val="24"/>
              </w:rPr>
              <w:t xml:space="preserve"> and supporting governance infrastructure</w:t>
            </w:r>
            <w:r w:rsidR="00CC19AD" w:rsidRPr="00970BB4">
              <w:rPr>
                <w:sz w:val="24"/>
                <w:szCs w:val="24"/>
              </w:rPr>
              <w:t xml:space="preserve"> to build awareness of Freedom to Speak Up</w:t>
            </w:r>
            <w:r w:rsidR="00F10826" w:rsidRPr="00970BB4">
              <w:rPr>
                <w:sz w:val="24"/>
                <w:szCs w:val="24"/>
              </w:rPr>
              <w:t xml:space="preserve"> </w:t>
            </w:r>
            <w:r w:rsidR="00CC19AD" w:rsidRPr="00970BB4">
              <w:rPr>
                <w:sz w:val="24"/>
                <w:szCs w:val="24"/>
              </w:rPr>
              <w:t xml:space="preserve">and </w:t>
            </w:r>
            <w:r w:rsidR="002E4458" w:rsidRPr="00970BB4">
              <w:rPr>
                <w:sz w:val="24"/>
                <w:szCs w:val="24"/>
              </w:rPr>
              <w:t xml:space="preserve">to </w:t>
            </w:r>
            <w:r w:rsidR="00CC19AD" w:rsidRPr="00970BB4">
              <w:rPr>
                <w:sz w:val="24"/>
                <w:szCs w:val="24"/>
              </w:rPr>
              <w:t xml:space="preserve">promote </w:t>
            </w:r>
            <w:r w:rsidR="00F10826" w:rsidRPr="00970BB4">
              <w:rPr>
                <w:sz w:val="24"/>
                <w:szCs w:val="24"/>
              </w:rPr>
              <w:t xml:space="preserve">and </w:t>
            </w:r>
            <w:r w:rsidR="00F530FA" w:rsidRPr="00970BB4">
              <w:rPr>
                <w:sz w:val="24"/>
                <w:szCs w:val="24"/>
              </w:rPr>
              <w:t xml:space="preserve">deliver </w:t>
            </w:r>
            <w:r w:rsidR="00CC19AD" w:rsidRPr="00970BB4">
              <w:rPr>
                <w:sz w:val="24"/>
                <w:szCs w:val="24"/>
              </w:rPr>
              <w:t xml:space="preserve">best practice in speaking up </w:t>
            </w:r>
            <w:r w:rsidR="00546A8B" w:rsidRPr="00970BB4">
              <w:rPr>
                <w:sz w:val="24"/>
                <w:szCs w:val="24"/>
              </w:rPr>
              <w:t>safely.</w:t>
            </w:r>
          </w:p>
          <w:p w14:paraId="734264D2" w14:textId="448CACEC" w:rsidR="00CC19AD" w:rsidRPr="00970BB4" w:rsidRDefault="003F20F8" w:rsidP="001E106A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sz w:val="24"/>
                <w:szCs w:val="24"/>
              </w:rPr>
              <w:t>Provide support and guidance to colleagues</w:t>
            </w:r>
            <w:r w:rsidR="00F900C0" w:rsidRPr="00970BB4">
              <w:rPr>
                <w:sz w:val="24"/>
                <w:szCs w:val="24"/>
              </w:rPr>
              <w:t xml:space="preserve"> and </w:t>
            </w:r>
            <w:r w:rsidR="00546A8B" w:rsidRPr="00970BB4">
              <w:rPr>
                <w:sz w:val="24"/>
                <w:szCs w:val="24"/>
              </w:rPr>
              <w:t>help</w:t>
            </w:r>
            <w:r w:rsidR="00F900C0" w:rsidRPr="00970BB4">
              <w:rPr>
                <w:sz w:val="24"/>
                <w:szCs w:val="24"/>
              </w:rPr>
              <w:t xml:space="preserve"> signpost staff towards appropriate sources of advice and support. </w:t>
            </w:r>
          </w:p>
          <w:p w14:paraId="176D3337" w14:textId="250269B8" w:rsidR="00FE269C" w:rsidRPr="00970BB4" w:rsidRDefault="000F2BDA" w:rsidP="001E106A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sz w:val="24"/>
                <w:szCs w:val="24"/>
              </w:rPr>
              <w:t>Identify and tackle barriers to speaking up including i</w:t>
            </w:r>
            <w:r w:rsidR="00495990" w:rsidRPr="00970BB4">
              <w:rPr>
                <w:sz w:val="24"/>
                <w:szCs w:val="24"/>
              </w:rPr>
              <w:t>mplement</w:t>
            </w:r>
            <w:r w:rsidRPr="00970BB4">
              <w:rPr>
                <w:sz w:val="24"/>
                <w:szCs w:val="24"/>
              </w:rPr>
              <w:t>ing</w:t>
            </w:r>
            <w:r w:rsidR="00495990" w:rsidRPr="00970BB4">
              <w:rPr>
                <w:sz w:val="24"/>
                <w:szCs w:val="24"/>
              </w:rPr>
              <w:t xml:space="preserve"> </w:t>
            </w:r>
            <w:r w:rsidR="00547A2E" w:rsidRPr="00970BB4">
              <w:rPr>
                <w:sz w:val="24"/>
                <w:szCs w:val="24"/>
              </w:rPr>
              <w:t>best practice guidance, tools and resources to creat</w:t>
            </w:r>
            <w:r w:rsidR="007248E4" w:rsidRPr="00970BB4">
              <w:rPr>
                <w:sz w:val="24"/>
                <w:szCs w:val="24"/>
              </w:rPr>
              <w:t>e</w:t>
            </w:r>
            <w:r w:rsidR="00547A2E" w:rsidRPr="00970BB4">
              <w:rPr>
                <w:sz w:val="24"/>
                <w:szCs w:val="24"/>
              </w:rPr>
              <w:t xml:space="preserve"> the right environment to ensure that staff can speak up safely. </w:t>
            </w:r>
          </w:p>
          <w:p w14:paraId="5614C02F" w14:textId="440397EA" w:rsidR="00391B37" w:rsidRPr="00970BB4" w:rsidRDefault="00391B37" w:rsidP="001E106A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rFonts w:eastAsia="Times New Roman"/>
                <w:sz w:val="24"/>
                <w:szCs w:val="24"/>
                <w:lang w:eastAsia="en-GB"/>
              </w:rPr>
              <w:t xml:space="preserve">Implement an electronic case management system to improve data driven decision making, </w:t>
            </w:r>
            <w:proofErr w:type="gramStart"/>
            <w:r w:rsidRPr="00970BB4">
              <w:rPr>
                <w:rFonts w:eastAsia="Times New Roman"/>
                <w:sz w:val="24"/>
                <w:szCs w:val="24"/>
                <w:lang w:eastAsia="en-GB"/>
              </w:rPr>
              <w:t>supporting</w:t>
            </w:r>
            <w:proofErr w:type="gramEnd"/>
            <w:r w:rsidRPr="00970BB4">
              <w:rPr>
                <w:rFonts w:eastAsia="Times New Roman"/>
                <w:sz w:val="24"/>
                <w:szCs w:val="24"/>
                <w:lang w:eastAsia="en-GB"/>
              </w:rPr>
              <w:t xml:space="preserve"> interpretation, analysis and interventions across all workforce demographics</w:t>
            </w:r>
            <w:r w:rsidR="00DF3A0A">
              <w:rPr>
                <w:rFonts w:eastAsia="Times New Roman"/>
                <w:sz w:val="24"/>
                <w:szCs w:val="24"/>
                <w:lang w:eastAsia="en-GB"/>
              </w:rPr>
              <w:t>.</w:t>
            </w:r>
          </w:p>
          <w:p w14:paraId="5C20E045" w14:textId="26E6D518" w:rsidR="00614B84" w:rsidRPr="00970BB4" w:rsidRDefault="00614B84" w:rsidP="1C7AA9C3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sz w:val="24"/>
                <w:szCs w:val="24"/>
              </w:rPr>
              <w:t>Use information to</w:t>
            </w:r>
            <w:r w:rsidR="319D8ACD" w:rsidRPr="00970BB4">
              <w:rPr>
                <w:sz w:val="24"/>
                <w:szCs w:val="24"/>
              </w:rPr>
              <w:t xml:space="preserve"> identify </w:t>
            </w:r>
            <w:r w:rsidR="00E52F81" w:rsidRPr="00970BB4">
              <w:rPr>
                <w:sz w:val="24"/>
                <w:szCs w:val="24"/>
              </w:rPr>
              <w:t>learning and make</w:t>
            </w:r>
            <w:r w:rsidR="319D8ACD" w:rsidRPr="00970BB4">
              <w:rPr>
                <w:sz w:val="24"/>
                <w:szCs w:val="24"/>
              </w:rPr>
              <w:t xml:space="preserve"> recommend</w:t>
            </w:r>
            <w:r w:rsidR="002C47B3" w:rsidRPr="00970BB4">
              <w:rPr>
                <w:sz w:val="24"/>
                <w:szCs w:val="24"/>
              </w:rPr>
              <w:t>ations</w:t>
            </w:r>
            <w:r w:rsidR="319D8ACD" w:rsidRPr="00970BB4">
              <w:rPr>
                <w:sz w:val="24"/>
                <w:szCs w:val="24"/>
              </w:rPr>
              <w:t xml:space="preserve"> for improvement </w:t>
            </w:r>
            <w:r w:rsidR="00E52F81" w:rsidRPr="00970BB4">
              <w:rPr>
                <w:sz w:val="24"/>
                <w:szCs w:val="24"/>
              </w:rPr>
              <w:t>to leaders</w:t>
            </w:r>
            <w:r w:rsidR="00AC068B" w:rsidRPr="00970BB4">
              <w:rPr>
                <w:sz w:val="24"/>
                <w:szCs w:val="24"/>
              </w:rPr>
              <w:t>, sharing case studies and themes at Board and ET</w:t>
            </w:r>
            <w:r w:rsidR="00546A8B" w:rsidRPr="00970BB4">
              <w:rPr>
                <w:sz w:val="24"/>
                <w:szCs w:val="24"/>
              </w:rPr>
              <w:t>.</w:t>
            </w:r>
            <w:r w:rsidRPr="00970BB4">
              <w:rPr>
                <w:sz w:val="24"/>
                <w:szCs w:val="24"/>
              </w:rPr>
              <w:t xml:space="preserve"> </w:t>
            </w:r>
          </w:p>
          <w:p w14:paraId="33EB3329" w14:textId="3374B9C4" w:rsidR="00246A49" w:rsidRPr="00970BB4" w:rsidRDefault="00764C74" w:rsidP="001E106A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sz w:val="24"/>
                <w:szCs w:val="24"/>
              </w:rPr>
              <w:t xml:space="preserve">Operate independently, impartially and </w:t>
            </w:r>
            <w:r w:rsidR="00546A8B" w:rsidRPr="00970BB4">
              <w:rPr>
                <w:sz w:val="24"/>
                <w:szCs w:val="24"/>
              </w:rPr>
              <w:t>objectively.</w:t>
            </w:r>
            <w:r w:rsidR="00246A49" w:rsidRPr="00970BB4">
              <w:rPr>
                <w:sz w:val="24"/>
                <w:szCs w:val="24"/>
              </w:rPr>
              <w:t xml:space="preserve"> </w:t>
            </w:r>
          </w:p>
          <w:p w14:paraId="3880B43A" w14:textId="083B6224" w:rsidR="00CF2F40" w:rsidRPr="00970BB4" w:rsidRDefault="00246A49" w:rsidP="1C7AA9C3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sz w:val="24"/>
                <w:szCs w:val="24"/>
              </w:rPr>
              <w:t>U</w:t>
            </w:r>
            <w:r w:rsidR="00862058" w:rsidRPr="00970BB4">
              <w:rPr>
                <w:sz w:val="24"/>
                <w:szCs w:val="24"/>
              </w:rPr>
              <w:t>ndertake</w:t>
            </w:r>
            <w:r w:rsidRPr="00970BB4">
              <w:rPr>
                <w:sz w:val="24"/>
                <w:szCs w:val="24"/>
              </w:rPr>
              <w:t xml:space="preserve"> </w:t>
            </w:r>
            <w:r w:rsidR="00F7746C">
              <w:rPr>
                <w:sz w:val="24"/>
                <w:szCs w:val="24"/>
              </w:rPr>
              <w:t xml:space="preserve">fact finding of the current position </w:t>
            </w:r>
            <w:r w:rsidR="73FDE1DD" w:rsidRPr="00970BB4">
              <w:rPr>
                <w:sz w:val="24"/>
                <w:szCs w:val="24"/>
              </w:rPr>
              <w:t xml:space="preserve">or </w:t>
            </w:r>
            <w:r w:rsidR="00DF3A0A">
              <w:rPr>
                <w:sz w:val="24"/>
                <w:szCs w:val="24"/>
              </w:rPr>
              <w:t xml:space="preserve">support relevant </w:t>
            </w:r>
            <w:r w:rsidR="73FDE1DD" w:rsidRPr="00970BB4">
              <w:rPr>
                <w:sz w:val="24"/>
                <w:szCs w:val="24"/>
              </w:rPr>
              <w:t xml:space="preserve">colleagues to </w:t>
            </w:r>
            <w:r w:rsidR="00DF3A0A">
              <w:rPr>
                <w:sz w:val="24"/>
                <w:szCs w:val="24"/>
              </w:rPr>
              <w:t>do so.</w:t>
            </w:r>
          </w:p>
          <w:p w14:paraId="4561BF1E" w14:textId="6A82899C" w:rsidR="00FC52B2" w:rsidRDefault="007705CF" w:rsidP="1C7AA9C3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sz w:val="24"/>
                <w:szCs w:val="24"/>
              </w:rPr>
              <w:t>Development and implementation of a monitoring and evaluation framework to measure the benefits and impact of the work</w:t>
            </w:r>
            <w:r w:rsidR="008A681C" w:rsidRPr="00970BB4">
              <w:rPr>
                <w:sz w:val="24"/>
                <w:szCs w:val="24"/>
              </w:rPr>
              <w:t>,</w:t>
            </w:r>
            <w:r w:rsidR="001526E1" w:rsidRPr="00970BB4">
              <w:rPr>
                <w:sz w:val="24"/>
                <w:szCs w:val="24"/>
              </w:rPr>
              <w:t xml:space="preserve"> </w:t>
            </w:r>
            <w:r w:rsidRPr="00970BB4">
              <w:rPr>
                <w:sz w:val="24"/>
                <w:szCs w:val="24"/>
              </w:rPr>
              <w:t>reporting progress and performance through the agreed governance framework.</w:t>
            </w:r>
          </w:p>
          <w:p w14:paraId="6C08B981" w14:textId="3E516980" w:rsidR="009654C4" w:rsidRPr="00970BB4" w:rsidRDefault="009654C4" w:rsidP="1C7AA9C3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alongside Freedom to Speak Up Champions</w:t>
            </w:r>
            <w:r w:rsidR="006C776B">
              <w:rPr>
                <w:sz w:val="24"/>
                <w:szCs w:val="24"/>
              </w:rPr>
              <w:t xml:space="preserve"> – ensuring sufficient training and support to deliver their role.</w:t>
            </w:r>
          </w:p>
          <w:p w14:paraId="7318EF61" w14:textId="39FAEEFF" w:rsidR="003F7ECB" w:rsidRPr="003F7ECB" w:rsidRDefault="00B679AD" w:rsidP="1C7AA9C3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sz w:val="24"/>
                <w:szCs w:val="24"/>
              </w:rPr>
              <w:t xml:space="preserve">Work </w:t>
            </w:r>
            <w:r w:rsidRPr="00970BB4">
              <w:rPr>
                <w:rFonts w:eastAsia="Times New Roman"/>
                <w:sz w:val="24"/>
                <w:szCs w:val="24"/>
                <w:lang w:eastAsia="en-GB"/>
              </w:rPr>
              <w:t xml:space="preserve">in partnership </w:t>
            </w:r>
            <w:r w:rsidRPr="00970BB4">
              <w:rPr>
                <w:sz w:val="24"/>
                <w:szCs w:val="24"/>
              </w:rPr>
              <w:t>with T</w:t>
            </w:r>
            <w:r w:rsidR="009654C4">
              <w:rPr>
                <w:sz w:val="24"/>
                <w:szCs w:val="24"/>
              </w:rPr>
              <w:t>r</w:t>
            </w:r>
            <w:r w:rsidRPr="00970BB4">
              <w:rPr>
                <w:sz w:val="24"/>
                <w:szCs w:val="24"/>
              </w:rPr>
              <w:t>ade Unions and staff networks to r</w:t>
            </w:r>
            <w:r w:rsidRPr="00970BB4">
              <w:rPr>
                <w:rFonts w:eastAsia="Times New Roman"/>
                <w:sz w:val="24"/>
                <w:szCs w:val="24"/>
                <w:lang w:eastAsia="en-GB"/>
              </w:rPr>
              <w:t xml:space="preserve">eview </w:t>
            </w:r>
            <w:r w:rsidRPr="00970BB4"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 xml:space="preserve">key </w:t>
            </w:r>
            <w:proofErr w:type="gramStart"/>
            <w:r w:rsidRPr="00970BB4">
              <w:rPr>
                <w:rFonts w:eastAsia="Times New Roman"/>
                <w:sz w:val="24"/>
                <w:szCs w:val="24"/>
                <w:lang w:eastAsia="en-GB"/>
              </w:rPr>
              <w:t>people</w:t>
            </w:r>
            <w:proofErr w:type="gramEnd"/>
            <w:r w:rsidRPr="00970BB4">
              <w:rPr>
                <w:rFonts w:eastAsia="Times New Roman"/>
                <w:sz w:val="24"/>
                <w:szCs w:val="24"/>
                <w:lang w:eastAsia="en-GB"/>
              </w:rPr>
              <w:t xml:space="preserve"> policies</w:t>
            </w:r>
            <w:r w:rsidR="003F7ECB">
              <w:rPr>
                <w:rFonts w:eastAsia="Times New Roman"/>
                <w:sz w:val="24"/>
                <w:szCs w:val="24"/>
                <w:lang w:eastAsia="en-GB"/>
              </w:rPr>
              <w:t>.</w:t>
            </w:r>
          </w:p>
          <w:p w14:paraId="46F2FBCE" w14:textId="32B34A9C" w:rsidR="00FC52B2" w:rsidRPr="008C79E0" w:rsidRDefault="05AB3B34" w:rsidP="1C7AA9C3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471"/>
              <w:rPr>
                <w:sz w:val="24"/>
                <w:szCs w:val="24"/>
              </w:rPr>
            </w:pPr>
            <w:r w:rsidRPr="00970BB4">
              <w:rPr>
                <w:sz w:val="24"/>
                <w:szCs w:val="24"/>
              </w:rPr>
              <w:t>Working collaboratively across</w:t>
            </w:r>
            <w:r w:rsidRPr="1C7AA9C3">
              <w:rPr>
                <w:sz w:val="24"/>
                <w:szCs w:val="24"/>
              </w:rPr>
              <w:t xml:space="preserve"> CQC to ensure trends, themes and patterns are identified and acted upon</w:t>
            </w:r>
            <w:r w:rsidR="00DF3A0A">
              <w:rPr>
                <w:sz w:val="24"/>
                <w:szCs w:val="24"/>
              </w:rPr>
              <w:t>.</w:t>
            </w:r>
          </w:p>
        </w:tc>
      </w:tr>
    </w:tbl>
    <w:p w14:paraId="5EFBA069" w14:textId="77777777" w:rsidR="0011729B" w:rsidRDefault="0011729B" w:rsidP="001E106A">
      <w:pPr>
        <w:spacing w:line="276" w:lineRule="auto"/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922"/>
      </w:tblGrid>
      <w:tr w:rsidR="003B0B91" w:rsidRPr="002E6C70" w14:paraId="3D15C60D" w14:textId="77777777" w:rsidTr="1C7AA9C3">
        <w:trPr>
          <w:trHeight w:val="96"/>
        </w:trPr>
        <w:tc>
          <w:tcPr>
            <w:tcW w:w="1980" w:type="dxa"/>
          </w:tcPr>
          <w:p w14:paraId="3D15C601" w14:textId="77777777" w:rsidR="003B0B91" w:rsidRDefault="00391961" w:rsidP="001E106A">
            <w:pPr>
              <w:pStyle w:val="TableParagraph"/>
              <w:spacing w:before="0" w:line="276" w:lineRule="auto"/>
              <w:ind w:left="107" w:right="16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Specific knowledge, </w:t>
            </w:r>
            <w:r>
              <w:rPr>
                <w:sz w:val="24"/>
              </w:rPr>
              <w:t xml:space="preserve">skills and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7922" w:type="dxa"/>
          </w:tcPr>
          <w:p w14:paraId="41A1D646" w14:textId="13EFE7BF" w:rsidR="003C2603" w:rsidRPr="008C79E0" w:rsidRDefault="003C2603" w:rsidP="001E106A">
            <w:pPr>
              <w:pStyle w:val="TableParagraph"/>
              <w:spacing w:before="0" w:line="276" w:lineRule="auto"/>
              <w:rPr>
                <w:sz w:val="24"/>
              </w:rPr>
            </w:pPr>
            <w:r w:rsidRPr="008C79E0">
              <w:rPr>
                <w:sz w:val="24"/>
              </w:rPr>
              <w:t>Essential</w:t>
            </w:r>
          </w:p>
          <w:p w14:paraId="720CC767" w14:textId="6A5B6988" w:rsidR="002E6C70" w:rsidRDefault="003C2603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2E6C70">
              <w:rPr>
                <w:rFonts w:ascii="Arial" w:eastAsia="Arial" w:hAnsi="Arial" w:cs="Arial"/>
                <w:sz w:val="24"/>
              </w:rPr>
              <w:t xml:space="preserve">Excellent interpersonal, relationship management and team working </w:t>
            </w:r>
            <w:r w:rsidR="004B1FFD" w:rsidRPr="002E6C70">
              <w:rPr>
                <w:rFonts w:ascii="Arial" w:eastAsia="Arial" w:hAnsi="Arial" w:cs="Arial"/>
                <w:sz w:val="24"/>
              </w:rPr>
              <w:t>skills.</w:t>
            </w:r>
          </w:p>
          <w:p w14:paraId="089C2FFF" w14:textId="5400CFCA" w:rsidR="002E6C70" w:rsidRDefault="00B81E3D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2E6C70">
              <w:rPr>
                <w:rFonts w:ascii="Arial" w:eastAsia="Arial" w:hAnsi="Arial" w:cs="Arial"/>
                <w:sz w:val="24"/>
              </w:rPr>
              <w:t>Excellent oral and written communications skills with experience o</w:t>
            </w:r>
            <w:r w:rsidRPr="00417A4E">
              <w:rPr>
                <w:rFonts w:ascii="Arial" w:eastAsia="Arial" w:hAnsi="Arial" w:cs="Arial"/>
                <w:sz w:val="24"/>
              </w:rPr>
              <w:t>f producing written reports and of designing and delivering engaging and effective presentations for a range of people</w:t>
            </w:r>
            <w:r w:rsidR="00417A4E" w:rsidRPr="00417A4E">
              <w:rPr>
                <w:rFonts w:ascii="Arial" w:eastAsia="Arial" w:hAnsi="Arial" w:cs="Arial"/>
                <w:sz w:val="24"/>
              </w:rPr>
              <w:t xml:space="preserve">. </w:t>
            </w:r>
            <w:r w:rsidR="00417A4E" w:rsidRPr="00417A4E">
              <w:rPr>
                <w:rFonts w:ascii="Arial" w:hAnsi="Arial" w:cs="Arial"/>
                <w:sz w:val="24"/>
              </w:rPr>
              <w:t xml:space="preserve">Ability to think creatively </w:t>
            </w:r>
            <w:proofErr w:type="gramStart"/>
            <w:r w:rsidR="00417A4E" w:rsidRPr="00417A4E">
              <w:rPr>
                <w:rFonts w:ascii="Arial" w:hAnsi="Arial" w:cs="Arial"/>
                <w:sz w:val="24"/>
              </w:rPr>
              <w:t>in order to</w:t>
            </w:r>
            <w:proofErr w:type="gramEnd"/>
            <w:r w:rsidR="00417A4E" w:rsidRPr="00417A4E">
              <w:rPr>
                <w:rFonts w:ascii="Arial" w:hAnsi="Arial" w:cs="Arial"/>
                <w:sz w:val="24"/>
              </w:rPr>
              <w:t xml:space="preserve"> engage a wide variety of stakeholders in the </w:t>
            </w:r>
            <w:r w:rsidR="004B1FFD" w:rsidRPr="00417A4E">
              <w:rPr>
                <w:rFonts w:ascii="Arial" w:hAnsi="Arial" w:cs="Arial"/>
                <w:sz w:val="24"/>
              </w:rPr>
              <w:t>work.</w:t>
            </w:r>
            <w:r w:rsidRPr="002E6C70"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4E4D4237" w14:textId="61919604" w:rsidR="002E6C70" w:rsidRDefault="00B81E3D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2E6C70">
              <w:rPr>
                <w:rFonts w:ascii="Arial" w:eastAsia="Arial" w:hAnsi="Arial" w:cs="Arial"/>
                <w:sz w:val="24"/>
              </w:rPr>
              <w:t xml:space="preserve">Able to </w:t>
            </w:r>
            <w:r w:rsidR="007649BC">
              <w:rPr>
                <w:rFonts w:ascii="Arial" w:eastAsia="Arial" w:hAnsi="Arial" w:cs="Arial"/>
                <w:sz w:val="24"/>
              </w:rPr>
              <w:t xml:space="preserve">listen well and </w:t>
            </w:r>
            <w:r w:rsidRPr="002E6C70">
              <w:rPr>
                <w:rFonts w:ascii="Arial" w:eastAsia="Arial" w:hAnsi="Arial" w:cs="Arial"/>
                <w:sz w:val="24"/>
              </w:rPr>
              <w:t xml:space="preserve">generate the trust of people from a range of backgrounds, at all levels within and outside </w:t>
            </w:r>
            <w:r w:rsidR="004B1FFD">
              <w:rPr>
                <w:rFonts w:ascii="Arial" w:eastAsia="Arial" w:hAnsi="Arial" w:cs="Arial"/>
                <w:sz w:val="24"/>
              </w:rPr>
              <w:t>CQC.</w:t>
            </w:r>
            <w:r w:rsidRPr="002E6C70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CC0860" w14:textId="77777777" w:rsidR="002E6C70" w:rsidRDefault="00B81E3D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2E6C70">
              <w:rPr>
                <w:rFonts w:ascii="Arial" w:eastAsia="Arial" w:hAnsi="Arial" w:cs="Arial"/>
                <w:sz w:val="24"/>
              </w:rPr>
              <w:t xml:space="preserve">Experience of working in an evolving environment and able to respond quickly to ad hoc or urgent requests.  </w:t>
            </w:r>
          </w:p>
          <w:p w14:paraId="2D8019CF" w14:textId="77777777" w:rsidR="002E6C70" w:rsidRDefault="00B81E3D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2E6C70">
              <w:rPr>
                <w:rFonts w:ascii="Arial" w:eastAsia="Arial" w:hAnsi="Arial" w:cs="Arial"/>
                <w:sz w:val="24"/>
              </w:rPr>
              <w:t>Able to use a range of basic IT packages including word, power-point, etc.</w:t>
            </w:r>
          </w:p>
          <w:p w14:paraId="2B0D0C43" w14:textId="6EF7F89B" w:rsidR="002E6C70" w:rsidRDefault="00750600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</w:t>
            </w:r>
            <w:r w:rsidR="00225A5B" w:rsidRPr="002E6C70">
              <w:rPr>
                <w:rFonts w:ascii="Arial" w:eastAsia="Arial" w:hAnsi="Arial" w:cs="Arial"/>
                <w:sz w:val="24"/>
              </w:rPr>
              <w:t xml:space="preserve">nderstanding and knowledge of Freedom to Speak Up in the health sector and issues related to speaking up and psychological safety.  </w:t>
            </w:r>
          </w:p>
          <w:p w14:paraId="7F9EC954" w14:textId="28BBA9F9" w:rsidR="00764C74" w:rsidRDefault="00225A5B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2E6C70">
              <w:rPr>
                <w:rFonts w:ascii="Arial" w:eastAsia="Arial" w:hAnsi="Arial" w:cs="Arial"/>
                <w:sz w:val="24"/>
              </w:rPr>
              <w:t xml:space="preserve">A demonstrable understanding of </w:t>
            </w:r>
            <w:r w:rsidR="002C57EF">
              <w:rPr>
                <w:rFonts w:ascii="Arial" w:eastAsia="Arial" w:hAnsi="Arial" w:cs="Arial"/>
                <w:sz w:val="24"/>
              </w:rPr>
              <w:t xml:space="preserve">CQC’s </w:t>
            </w:r>
            <w:r w:rsidRPr="002E6C70">
              <w:rPr>
                <w:rFonts w:ascii="Arial" w:eastAsia="Arial" w:hAnsi="Arial" w:cs="Arial"/>
                <w:sz w:val="24"/>
              </w:rPr>
              <w:t xml:space="preserve">structure, operations, governance and regulation of healthcare. </w:t>
            </w:r>
          </w:p>
          <w:p w14:paraId="5A0F8E9F" w14:textId="77777777" w:rsidR="00764C74" w:rsidRDefault="00225A5B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764C74">
              <w:rPr>
                <w:rFonts w:ascii="Arial" w:eastAsia="Arial" w:hAnsi="Arial" w:cs="Arial"/>
                <w:sz w:val="24"/>
              </w:rPr>
              <w:t xml:space="preserve">Experience and ability to establish and manage relationships with senior stakeholders and maintain independence under pressure. </w:t>
            </w:r>
          </w:p>
          <w:p w14:paraId="5D9DDCD6" w14:textId="7BCC325A" w:rsidR="00764C74" w:rsidRDefault="00225A5B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764C74">
              <w:rPr>
                <w:rFonts w:ascii="Arial" w:eastAsia="Arial" w:hAnsi="Arial" w:cs="Arial"/>
                <w:sz w:val="24"/>
              </w:rPr>
              <w:t xml:space="preserve">Ability to act with sensitivity, fairness and integrity in interactions with all stakeholders and in conducting </w:t>
            </w:r>
            <w:r w:rsidR="004B1FFD" w:rsidRPr="00764C74">
              <w:rPr>
                <w:rFonts w:ascii="Arial" w:eastAsia="Arial" w:hAnsi="Arial" w:cs="Arial"/>
                <w:sz w:val="24"/>
              </w:rPr>
              <w:t>evidence-based</w:t>
            </w:r>
            <w:r w:rsidRPr="00764C74">
              <w:rPr>
                <w:rFonts w:ascii="Arial" w:eastAsia="Arial" w:hAnsi="Arial" w:cs="Arial"/>
                <w:sz w:val="24"/>
              </w:rPr>
              <w:t xml:space="preserve"> analyses of Speak up Reviews.  </w:t>
            </w:r>
          </w:p>
          <w:p w14:paraId="3B1E437B" w14:textId="77777777" w:rsidR="00764C74" w:rsidRDefault="00225A5B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764C74">
              <w:rPr>
                <w:rFonts w:ascii="Arial" w:eastAsia="Arial" w:hAnsi="Arial" w:cs="Arial"/>
                <w:sz w:val="24"/>
              </w:rPr>
              <w:t xml:space="preserve">High level of personal resilience and the ability to cope and lead in a role subject to a great amount of external scrutiny. </w:t>
            </w:r>
          </w:p>
          <w:p w14:paraId="5D8F5D11" w14:textId="54E5A0DE" w:rsidR="008C79E0" w:rsidRPr="00764C74" w:rsidRDefault="004B1FFD" w:rsidP="007506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The a</w:t>
            </w:r>
            <w:r w:rsidR="00225A5B" w:rsidRPr="00764C74">
              <w:rPr>
                <w:rFonts w:ascii="Arial" w:eastAsia="Arial" w:hAnsi="Arial" w:cs="Arial"/>
                <w:sz w:val="24"/>
              </w:rPr>
              <w:t xml:space="preserve">bility to actively promote and protect equality, diversity and human rights through the duties of the role. </w:t>
            </w:r>
          </w:p>
          <w:p w14:paraId="6CCE1269" w14:textId="77777777" w:rsidR="008C79E0" w:rsidRPr="008C79E0" w:rsidRDefault="008C79E0" w:rsidP="001E106A">
            <w:pPr>
              <w:pStyle w:val="TableParagraph"/>
              <w:spacing w:before="0" w:line="276" w:lineRule="auto"/>
              <w:ind w:left="107" w:firstLine="0"/>
              <w:rPr>
                <w:sz w:val="24"/>
              </w:rPr>
            </w:pPr>
          </w:p>
          <w:p w14:paraId="091B2BFB" w14:textId="77777777" w:rsidR="001029D7" w:rsidRDefault="008C79E0" w:rsidP="001E106A">
            <w:pPr>
              <w:pStyle w:val="TableParagraph"/>
              <w:spacing w:before="0" w:line="276" w:lineRule="auto"/>
              <w:ind w:left="107" w:firstLine="0"/>
              <w:rPr>
                <w:sz w:val="24"/>
              </w:rPr>
            </w:pPr>
            <w:r>
              <w:rPr>
                <w:sz w:val="24"/>
              </w:rPr>
              <w:t xml:space="preserve">Desirable </w:t>
            </w:r>
          </w:p>
          <w:p w14:paraId="729C59FA" w14:textId="3D40C8F8" w:rsidR="00764C74" w:rsidRDefault="008C79E0" w:rsidP="00750600">
            <w:pPr>
              <w:pStyle w:val="TableParagraph"/>
              <w:numPr>
                <w:ilvl w:val="0"/>
                <w:numId w:val="14"/>
              </w:numPr>
              <w:spacing w:before="0" w:line="276" w:lineRule="auto"/>
              <w:rPr>
                <w:sz w:val="24"/>
              </w:rPr>
            </w:pPr>
            <w:r w:rsidRPr="008C79E0">
              <w:rPr>
                <w:sz w:val="24"/>
              </w:rPr>
              <w:t xml:space="preserve">An understanding of the challenges in creating an environment to speak up </w:t>
            </w:r>
            <w:r w:rsidR="00B67C08" w:rsidRPr="008C79E0">
              <w:rPr>
                <w:sz w:val="24"/>
              </w:rPr>
              <w:t>safely.</w:t>
            </w:r>
            <w:r w:rsidRPr="008C79E0">
              <w:rPr>
                <w:sz w:val="24"/>
              </w:rPr>
              <w:t xml:space="preserve"> </w:t>
            </w:r>
          </w:p>
          <w:p w14:paraId="6E613297" w14:textId="7BDB0616" w:rsidR="00764C74" w:rsidRDefault="009C429F" w:rsidP="00750600">
            <w:pPr>
              <w:pStyle w:val="TableParagraph"/>
              <w:numPr>
                <w:ilvl w:val="0"/>
                <w:numId w:val="14"/>
              </w:numPr>
              <w:spacing w:before="0" w:line="276" w:lineRule="auto"/>
              <w:rPr>
                <w:sz w:val="24"/>
              </w:rPr>
            </w:pPr>
            <w:r w:rsidRPr="002E6C70">
              <w:rPr>
                <w:sz w:val="24"/>
              </w:rPr>
              <w:t xml:space="preserve">Sound working knowledge of </w:t>
            </w:r>
            <w:r w:rsidR="00760791">
              <w:rPr>
                <w:sz w:val="24"/>
              </w:rPr>
              <w:t>Freedom to Speak Up</w:t>
            </w:r>
            <w:r w:rsidR="00E96910">
              <w:rPr>
                <w:sz w:val="24"/>
              </w:rPr>
              <w:t>, of the</w:t>
            </w:r>
            <w:r w:rsidRPr="002E6C70">
              <w:rPr>
                <w:sz w:val="24"/>
              </w:rPr>
              <w:t xml:space="preserve"> </w:t>
            </w:r>
            <w:r w:rsidR="00E96910" w:rsidRPr="002E6C70">
              <w:rPr>
                <w:sz w:val="24"/>
              </w:rPr>
              <w:t xml:space="preserve">Public Interest Disclosure Act 1998 and its impact on speaking up policy </w:t>
            </w:r>
            <w:r w:rsidR="00E96910">
              <w:rPr>
                <w:sz w:val="24"/>
              </w:rPr>
              <w:t>(</w:t>
            </w:r>
            <w:r w:rsidR="00E96910" w:rsidRPr="002E6C70">
              <w:rPr>
                <w:sz w:val="24"/>
              </w:rPr>
              <w:t>and/or a relevant legal qualification</w:t>
            </w:r>
            <w:r w:rsidR="00E96910">
              <w:rPr>
                <w:sz w:val="24"/>
              </w:rPr>
              <w:t>), and of</w:t>
            </w:r>
            <w:r w:rsidRPr="002E6C70">
              <w:rPr>
                <w:sz w:val="24"/>
              </w:rPr>
              <w:t xml:space="preserve"> the wider health and social care policy and operational arena. </w:t>
            </w:r>
          </w:p>
          <w:p w14:paraId="62C9C85F" w14:textId="54538A5B" w:rsidR="00764C74" w:rsidRDefault="009C429F" w:rsidP="00750600">
            <w:pPr>
              <w:pStyle w:val="TableParagraph"/>
              <w:numPr>
                <w:ilvl w:val="0"/>
                <w:numId w:val="14"/>
              </w:numPr>
              <w:spacing w:before="0" w:line="276" w:lineRule="auto"/>
              <w:rPr>
                <w:sz w:val="24"/>
              </w:rPr>
            </w:pPr>
            <w:r w:rsidRPr="002E6C70">
              <w:rPr>
                <w:sz w:val="24"/>
              </w:rPr>
              <w:t xml:space="preserve">An understanding of the structure, operations and governance of the NHS and how it is regulated and the challenges in fostering a speak up, listen up, follow up </w:t>
            </w:r>
            <w:r w:rsidR="00B67C08" w:rsidRPr="002E6C70">
              <w:rPr>
                <w:sz w:val="24"/>
              </w:rPr>
              <w:t>culture.</w:t>
            </w:r>
            <w:r w:rsidRPr="002E6C70">
              <w:rPr>
                <w:sz w:val="24"/>
              </w:rPr>
              <w:t xml:space="preserve"> </w:t>
            </w:r>
          </w:p>
          <w:p w14:paraId="12F7B2BC" w14:textId="77777777" w:rsidR="00764C74" w:rsidRDefault="009C429F" w:rsidP="00750600">
            <w:pPr>
              <w:pStyle w:val="TableParagraph"/>
              <w:numPr>
                <w:ilvl w:val="0"/>
                <w:numId w:val="14"/>
              </w:numPr>
              <w:spacing w:before="0" w:line="276" w:lineRule="auto"/>
              <w:rPr>
                <w:sz w:val="24"/>
              </w:rPr>
            </w:pPr>
            <w:r w:rsidRPr="002E6C70">
              <w:rPr>
                <w:sz w:val="24"/>
              </w:rPr>
              <w:t>Experience of working autonomously</w:t>
            </w:r>
          </w:p>
          <w:p w14:paraId="59C3CD56" w14:textId="1B51DADD" w:rsidR="00764C74" w:rsidRDefault="009C429F" w:rsidP="00750600">
            <w:pPr>
              <w:pStyle w:val="TableParagraph"/>
              <w:numPr>
                <w:ilvl w:val="0"/>
                <w:numId w:val="14"/>
              </w:numPr>
              <w:spacing w:before="0" w:line="276" w:lineRule="auto"/>
              <w:rPr>
                <w:sz w:val="24"/>
              </w:rPr>
            </w:pPr>
            <w:r w:rsidRPr="002E6C70">
              <w:rPr>
                <w:sz w:val="24"/>
              </w:rPr>
              <w:lastRenderedPageBreak/>
              <w:t xml:space="preserve">Understands the challenges of speaking up, the potential personal impact of this on people and the pressures within the operating environments of </w:t>
            </w:r>
            <w:r w:rsidR="00B67C08" w:rsidRPr="002E6C70">
              <w:rPr>
                <w:sz w:val="24"/>
              </w:rPr>
              <w:t>organisations.</w:t>
            </w:r>
          </w:p>
          <w:p w14:paraId="54BF0401" w14:textId="77777777" w:rsidR="00750600" w:rsidRPr="006B64CC" w:rsidRDefault="00750600" w:rsidP="00750600">
            <w:pPr>
              <w:pStyle w:val="TableParagraph"/>
              <w:numPr>
                <w:ilvl w:val="0"/>
                <w:numId w:val="14"/>
              </w:numPr>
              <w:spacing w:before="0" w:line="276" w:lineRule="auto"/>
              <w:rPr>
                <w:sz w:val="24"/>
              </w:rPr>
            </w:pPr>
            <w:r w:rsidRPr="006B64CC">
              <w:rPr>
                <w:sz w:val="24"/>
              </w:rPr>
              <w:t>Able to analyse risk and mitigation within a fast-paced environment, and to reassess priorities on a continual basis. Ability to analyse issues and options logically</w:t>
            </w:r>
            <w:r>
              <w:rPr>
                <w:sz w:val="24"/>
              </w:rPr>
              <w:t>.</w:t>
            </w:r>
          </w:p>
          <w:p w14:paraId="744E9EA1" w14:textId="59B38404" w:rsidR="00750600" w:rsidRPr="00750600" w:rsidRDefault="00750600" w:rsidP="00970BB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</w:rPr>
            </w:pPr>
            <w:r w:rsidRPr="00970BB4">
              <w:rPr>
                <w:rFonts w:ascii="Arial" w:eastAsia="Arial" w:hAnsi="Arial" w:cs="Arial"/>
                <w:sz w:val="24"/>
              </w:rPr>
              <w:t xml:space="preserve">Experience of leading and influencing behavioural </w:t>
            </w:r>
            <w:proofErr w:type="gramStart"/>
            <w:r w:rsidRPr="00970BB4">
              <w:rPr>
                <w:rFonts w:ascii="Arial" w:eastAsia="Arial" w:hAnsi="Arial" w:cs="Arial"/>
                <w:sz w:val="24"/>
              </w:rPr>
              <w:t>change</w:t>
            </w:r>
            <w:proofErr w:type="gramEnd"/>
            <w:r w:rsidRPr="00970BB4">
              <w:rPr>
                <w:rFonts w:ascii="Arial" w:eastAsia="Arial" w:hAnsi="Arial" w:cs="Arial"/>
                <w:sz w:val="24"/>
              </w:rPr>
              <w:t xml:space="preserve"> across organisations.  </w:t>
            </w:r>
          </w:p>
          <w:p w14:paraId="3D15C60C" w14:textId="141BC209" w:rsidR="009C429F" w:rsidRDefault="009C429F" w:rsidP="00750600">
            <w:pPr>
              <w:pStyle w:val="TableParagraph"/>
              <w:numPr>
                <w:ilvl w:val="0"/>
                <w:numId w:val="14"/>
              </w:numPr>
              <w:spacing w:before="0" w:line="276" w:lineRule="auto"/>
              <w:rPr>
                <w:sz w:val="24"/>
              </w:rPr>
            </w:pPr>
            <w:r w:rsidRPr="002E6C70">
              <w:rPr>
                <w:sz w:val="24"/>
              </w:rPr>
              <w:t xml:space="preserve">Experience of working with, advising and supporting individuals sensitively, particularly where they may be experiencing difficulties </w:t>
            </w:r>
          </w:p>
        </w:tc>
      </w:tr>
      <w:tr w:rsidR="003B0B91" w14:paraId="3D15C62B" w14:textId="77777777" w:rsidTr="1C7AA9C3">
        <w:trPr>
          <w:trHeight w:val="10179"/>
        </w:trPr>
        <w:tc>
          <w:tcPr>
            <w:tcW w:w="9902" w:type="dxa"/>
            <w:gridSpan w:val="2"/>
          </w:tcPr>
          <w:p w14:paraId="3D15C614" w14:textId="77777777" w:rsidR="003B0B91" w:rsidRPr="008C79E0" w:rsidRDefault="003B0B91" w:rsidP="008C79E0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hyperlink r:id="rId10">
              <w:r w:rsidRPr="008C79E0">
                <w:rPr>
                  <w:sz w:val="24"/>
                </w:rPr>
                <w:t>Grade A Success Profile</w:t>
              </w:r>
            </w:hyperlink>
            <w:r w:rsidRPr="008C79E0">
              <w:rPr>
                <w:sz w:val="24"/>
              </w:rPr>
              <w:t xml:space="preserve"> Values &amp; Behaviours</w:t>
            </w:r>
            <w:r>
              <w:rPr>
                <w:sz w:val="24"/>
              </w:rPr>
              <w:t xml:space="preserve"> </w:t>
            </w:r>
            <w:r w:rsidRPr="008C79E0">
              <w:rPr>
                <w:sz w:val="24"/>
              </w:rPr>
              <w:t>Excellence</w:t>
            </w:r>
          </w:p>
          <w:p w14:paraId="3D15C615" w14:textId="77777777" w:rsidR="003B0B91" w:rsidRPr="008C79E0" w:rsidRDefault="00391961" w:rsidP="008C79E0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 w:rsidRPr="008C79E0">
              <w:rPr>
                <w:sz w:val="24"/>
              </w:rPr>
              <w:t>In my work for CQC:</w:t>
            </w:r>
          </w:p>
          <w:p w14:paraId="3D15C616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 w:rsidRPr="008C79E0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D15C636" wp14:editId="3D15C637">
                      <wp:simplePos x="0" y="0"/>
                      <wp:positionH relativeFrom="column">
                        <wp:posOffset>618185</wp:posOffset>
                      </wp:positionH>
                      <wp:positionV relativeFrom="paragraph">
                        <wp:posOffset>214686</wp:posOffset>
                      </wp:positionV>
                      <wp:extent cx="4371975" cy="4049395"/>
                      <wp:effectExtent l="0" t="0" r="0" b="0"/>
                      <wp:wrapNone/>
                      <wp:docPr id="10" name="Group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9C2D1-4E7F-4D14-8F5C-0B4BE28A9F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1975" cy="4049395"/>
                                <a:chOff x="0" y="0"/>
                                <a:chExt cx="4371975" cy="40493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371975" cy="404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1975" h="4049395">
                                      <a:moveTo>
                                        <a:pt x="1293368" y="3939794"/>
                                      </a:moveTo>
                                      <a:lnTo>
                                        <a:pt x="1290701" y="3932936"/>
                                      </a:lnTo>
                                      <a:lnTo>
                                        <a:pt x="1288923" y="3927233"/>
                                      </a:lnTo>
                                      <a:lnTo>
                                        <a:pt x="1285875" y="3922776"/>
                                      </a:lnTo>
                                      <a:lnTo>
                                        <a:pt x="774954" y="3411855"/>
                                      </a:lnTo>
                                      <a:lnTo>
                                        <a:pt x="1088009" y="3098800"/>
                                      </a:lnTo>
                                      <a:lnTo>
                                        <a:pt x="1089025" y="3094101"/>
                                      </a:lnTo>
                                      <a:lnTo>
                                        <a:pt x="1089533" y="3087878"/>
                                      </a:lnTo>
                                      <a:lnTo>
                                        <a:pt x="1089406" y="3082290"/>
                                      </a:lnTo>
                                      <a:lnTo>
                                        <a:pt x="1088517" y="3075686"/>
                                      </a:lnTo>
                                      <a:lnTo>
                                        <a:pt x="1069086" y="3042539"/>
                                      </a:lnTo>
                                      <a:lnTo>
                                        <a:pt x="1040384" y="3011043"/>
                                      </a:lnTo>
                                      <a:lnTo>
                                        <a:pt x="1006221" y="2979547"/>
                                      </a:lnTo>
                                      <a:lnTo>
                                        <a:pt x="968375" y="2961132"/>
                                      </a:lnTo>
                                      <a:lnTo>
                                        <a:pt x="962787" y="2961005"/>
                                      </a:lnTo>
                                      <a:lnTo>
                                        <a:pt x="957326" y="2962529"/>
                                      </a:lnTo>
                                      <a:lnTo>
                                        <a:pt x="953643" y="2964434"/>
                                      </a:lnTo>
                                      <a:lnTo>
                                        <a:pt x="640588" y="3277489"/>
                                      </a:lnTo>
                                      <a:lnTo>
                                        <a:pt x="227457" y="2864231"/>
                                      </a:lnTo>
                                      <a:lnTo>
                                        <a:pt x="558419" y="2533269"/>
                                      </a:lnTo>
                                      <a:lnTo>
                                        <a:pt x="550240" y="2491575"/>
                                      </a:lnTo>
                                      <a:lnTo>
                                        <a:pt x="519518" y="2454491"/>
                                      </a:lnTo>
                                      <a:lnTo>
                                        <a:pt x="477520" y="2415032"/>
                                      </a:lnTo>
                                      <a:lnTo>
                                        <a:pt x="443357" y="2394585"/>
                                      </a:lnTo>
                                      <a:lnTo>
                                        <a:pt x="431165" y="2393569"/>
                                      </a:lnTo>
                                      <a:lnTo>
                                        <a:pt x="424942" y="2394204"/>
                                      </a:lnTo>
                                      <a:lnTo>
                                        <a:pt x="15621" y="2801747"/>
                                      </a:lnTo>
                                      <a:lnTo>
                                        <a:pt x="0" y="2845562"/>
                                      </a:lnTo>
                                      <a:lnTo>
                                        <a:pt x="2730" y="2860891"/>
                                      </a:lnTo>
                                      <a:lnTo>
                                        <a:pt x="37211" y="2911729"/>
                                      </a:lnTo>
                                      <a:lnTo>
                                        <a:pt x="1167130" y="4041648"/>
                                      </a:lnTo>
                                      <a:lnTo>
                                        <a:pt x="1177290" y="4046347"/>
                                      </a:lnTo>
                                      <a:lnTo>
                                        <a:pt x="1184021" y="4049014"/>
                                      </a:lnTo>
                                      <a:lnTo>
                                        <a:pt x="1189609" y="4049014"/>
                                      </a:lnTo>
                                      <a:lnTo>
                                        <a:pt x="1196340" y="4046093"/>
                                      </a:lnTo>
                                      <a:lnTo>
                                        <a:pt x="1202232" y="4044162"/>
                                      </a:lnTo>
                                      <a:lnTo>
                                        <a:pt x="1235760" y="4022471"/>
                                      </a:lnTo>
                                      <a:lnTo>
                                        <a:pt x="1267333" y="3990873"/>
                                      </a:lnTo>
                                      <a:lnTo>
                                        <a:pt x="1288542" y="3957828"/>
                                      </a:lnTo>
                                      <a:lnTo>
                                        <a:pt x="1290320" y="3952113"/>
                                      </a:lnTo>
                                      <a:lnTo>
                                        <a:pt x="1293241" y="3945394"/>
                                      </a:lnTo>
                                      <a:lnTo>
                                        <a:pt x="1293368" y="3939794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1943608" y="3289427"/>
                                      </a:moveTo>
                                      <a:lnTo>
                                        <a:pt x="1940179" y="3277870"/>
                                      </a:lnTo>
                                      <a:lnTo>
                                        <a:pt x="1936242" y="3272536"/>
                                      </a:lnTo>
                                      <a:lnTo>
                                        <a:pt x="1931416" y="3267710"/>
                                      </a:lnTo>
                                      <a:lnTo>
                                        <a:pt x="760222" y="2096516"/>
                                      </a:lnTo>
                                      <a:lnTo>
                                        <a:pt x="754888" y="2092579"/>
                                      </a:lnTo>
                                      <a:lnTo>
                                        <a:pt x="743204" y="2089150"/>
                                      </a:lnTo>
                                      <a:lnTo>
                                        <a:pt x="737616" y="2089150"/>
                                      </a:lnTo>
                                      <a:lnTo>
                                        <a:pt x="692124" y="2115147"/>
                                      </a:lnTo>
                                      <a:lnTo>
                                        <a:pt x="661555" y="2145715"/>
                                      </a:lnTo>
                                      <a:lnTo>
                                        <a:pt x="637413" y="2183638"/>
                                      </a:lnTo>
                                      <a:lnTo>
                                        <a:pt x="634619" y="2197735"/>
                                      </a:lnTo>
                                      <a:lnTo>
                                        <a:pt x="638175" y="2209292"/>
                                      </a:lnTo>
                                      <a:lnTo>
                                        <a:pt x="641350" y="2215388"/>
                                      </a:lnTo>
                                      <a:lnTo>
                                        <a:pt x="1817370" y="3391281"/>
                                      </a:lnTo>
                                      <a:lnTo>
                                        <a:pt x="1822704" y="3395345"/>
                                      </a:lnTo>
                                      <a:lnTo>
                                        <a:pt x="1834375" y="3398774"/>
                                      </a:lnTo>
                                      <a:lnTo>
                                        <a:pt x="1839976" y="3398647"/>
                                      </a:lnTo>
                                      <a:lnTo>
                                        <a:pt x="1846707" y="3395853"/>
                                      </a:lnTo>
                                      <a:lnTo>
                                        <a:pt x="1852523" y="3393897"/>
                                      </a:lnTo>
                                      <a:lnTo>
                                        <a:pt x="1886051" y="3372129"/>
                                      </a:lnTo>
                                      <a:lnTo>
                                        <a:pt x="1917611" y="3340633"/>
                                      </a:lnTo>
                                      <a:lnTo>
                                        <a:pt x="1938845" y="3307524"/>
                                      </a:lnTo>
                                      <a:lnTo>
                                        <a:pt x="1940687" y="3301746"/>
                                      </a:lnTo>
                                      <a:lnTo>
                                        <a:pt x="1943481" y="3295142"/>
                                      </a:lnTo>
                                      <a:lnTo>
                                        <a:pt x="1943608" y="3289427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2839237" y="2390394"/>
                                      </a:moveTo>
                                      <a:lnTo>
                                        <a:pt x="2829941" y="2348738"/>
                                      </a:lnTo>
                                      <a:lnTo>
                                        <a:pt x="2802763" y="2311908"/>
                                      </a:lnTo>
                                      <a:lnTo>
                                        <a:pt x="1676654" y="1185799"/>
                                      </a:lnTo>
                                      <a:lnTo>
                                        <a:pt x="1653413" y="1179068"/>
                                      </a:lnTo>
                                      <a:lnTo>
                                        <a:pt x="1646428" y="1180338"/>
                                      </a:lnTo>
                                      <a:lnTo>
                                        <a:pt x="1608023" y="1204874"/>
                                      </a:lnTo>
                                      <a:lnTo>
                                        <a:pt x="1577035" y="1235760"/>
                                      </a:lnTo>
                                      <a:lnTo>
                                        <a:pt x="1554340" y="1268514"/>
                                      </a:lnTo>
                                      <a:lnTo>
                                        <a:pt x="1550416" y="1282065"/>
                                      </a:lnTo>
                                      <a:lnTo>
                                        <a:pt x="1551305" y="1288542"/>
                                      </a:lnTo>
                                      <a:lnTo>
                                        <a:pt x="2259406" y="2006231"/>
                                      </a:lnTo>
                                      <a:lnTo>
                                        <a:pt x="2336495" y="2082812"/>
                                      </a:lnTo>
                                      <a:lnTo>
                                        <a:pt x="2376551" y="2122043"/>
                                      </a:lnTo>
                                      <a:lnTo>
                                        <a:pt x="2416492" y="2161679"/>
                                      </a:lnTo>
                                      <a:lnTo>
                                        <a:pt x="2455926" y="2200440"/>
                                      </a:lnTo>
                                      <a:lnTo>
                                        <a:pt x="2533015" y="2275586"/>
                                      </a:lnTo>
                                      <a:lnTo>
                                        <a:pt x="2532253" y="2276348"/>
                                      </a:lnTo>
                                      <a:lnTo>
                                        <a:pt x="2441321" y="2234654"/>
                                      </a:lnTo>
                                      <a:lnTo>
                                        <a:pt x="2411476" y="2220468"/>
                                      </a:lnTo>
                                      <a:lnTo>
                                        <a:pt x="2320658" y="2179536"/>
                                      </a:lnTo>
                                      <a:lnTo>
                                        <a:pt x="2258974" y="2151024"/>
                                      </a:lnTo>
                                      <a:lnTo>
                                        <a:pt x="2163445" y="2107819"/>
                                      </a:lnTo>
                                      <a:lnTo>
                                        <a:pt x="2030476" y="2051050"/>
                                      </a:lnTo>
                                      <a:lnTo>
                                        <a:pt x="1891449" y="1989797"/>
                                      </a:lnTo>
                                      <a:lnTo>
                                        <a:pt x="1473161" y="1808454"/>
                                      </a:lnTo>
                                      <a:lnTo>
                                        <a:pt x="1267955" y="1718360"/>
                                      </a:lnTo>
                                      <a:lnTo>
                                        <a:pt x="1249768" y="1710994"/>
                                      </a:lnTo>
                                      <a:lnTo>
                                        <a:pt x="1203452" y="1695869"/>
                                      </a:lnTo>
                                      <a:lnTo>
                                        <a:pt x="1165860" y="1690878"/>
                                      </a:lnTo>
                                      <a:lnTo>
                                        <a:pt x="1155331" y="1691944"/>
                                      </a:lnTo>
                                      <a:lnTo>
                                        <a:pt x="1116368" y="1706448"/>
                                      </a:lnTo>
                                      <a:lnTo>
                                        <a:pt x="1085977" y="1731264"/>
                                      </a:lnTo>
                                      <a:lnTo>
                                        <a:pt x="1027938" y="1789303"/>
                                      </a:lnTo>
                                      <a:lnTo>
                                        <a:pt x="1011072" y="1824329"/>
                                      </a:lnTo>
                                      <a:lnTo>
                                        <a:pt x="1010158" y="1839087"/>
                                      </a:lnTo>
                                      <a:lnTo>
                                        <a:pt x="1012520" y="1855114"/>
                                      </a:lnTo>
                                      <a:lnTo>
                                        <a:pt x="1031227" y="1889899"/>
                                      </a:lnTo>
                                      <a:lnTo>
                                        <a:pt x="2173986" y="3034792"/>
                                      </a:lnTo>
                                      <a:lnTo>
                                        <a:pt x="2184146" y="3039491"/>
                                      </a:lnTo>
                                      <a:lnTo>
                                        <a:pt x="2191004" y="3042158"/>
                                      </a:lnTo>
                                      <a:lnTo>
                                        <a:pt x="2196465" y="3042158"/>
                                      </a:lnTo>
                                      <a:lnTo>
                                        <a:pt x="2203323" y="3039237"/>
                                      </a:lnTo>
                                      <a:lnTo>
                                        <a:pt x="2208695" y="3037725"/>
                                      </a:lnTo>
                                      <a:lnTo>
                                        <a:pt x="2241702" y="3016504"/>
                                      </a:lnTo>
                                      <a:lnTo>
                                        <a:pt x="2273503" y="2984716"/>
                                      </a:lnTo>
                                      <a:lnTo>
                                        <a:pt x="2294750" y="2951670"/>
                                      </a:lnTo>
                                      <a:lnTo>
                                        <a:pt x="2296541" y="2945892"/>
                                      </a:lnTo>
                                      <a:lnTo>
                                        <a:pt x="2299462" y="2939161"/>
                                      </a:lnTo>
                                      <a:lnTo>
                                        <a:pt x="2300224" y="2932938"/>
                                      </a:lnTo>
                                      <a:lnTo>
                                        <a:pt x="2297557" y="2926207"/>
                                      </a:lnTo>
                                      <a:lnTo>
                                        <a:pt x="2295779" y="2920365"/>
                                      </a:lnTo>
                                      <a:lnTo>
                                        <a:pt x="2292858" y="2915920"/>
                                      </a:lnTo>
                                      <a:lnTo>
                                        <a:pt x="1484820" y="2108111"/>
                                      </a:lnTo>
                                      <a:lnTo>
                                        <a:pt x="1413891" y="2038350"/>
                                      </a:lnTo>
                                      <a:lnTo>
                                        <a:pt x="1273683" y="1902333"/>
                                      </a:lnTo>
                                      <a:lnTo>
                                        <a:pt x="1275080" y="1900936"/>
                                      </a:lnTo>
                                      <a:lnTo>
                                        <a:pt x="1312341" y="1919363"/>
                                      </a:lnTo>
                                      <a:lnTo>
                                        <a:pt x="1350492" y="1937816"/>
                                      </a:lnTo>
                                      <a:lnTo>
                                        <a:pt x="1389392" y="1956257"/>
                                      </a:lnTo>
                                      <a:lnTo>
                                        <a:pt x="1468856" y="1993138"/>
                                      </a:lnTo>
                                      <a:lnTo>
                                        <a:pt x="1508074" y="2010905"/>
                                      </a:lnTo>
                                      <a:lnTo>
                                        <a:pt x="1546542" y="2027986"/>
                                      </a:lnTo>
                                      <a:lnTo>
                                        <a:pt x="1767751" y="2124748"/>
                                      </a:lnTo>
                                      <a:lnTo>
                                        <a:pt x="2365248" y="2382367"/>
                                      </a:lnTo>
                                      <a:lnTo>
                                        <a:pt x="2548636" y="2462657"/>
                                      </a:lnTo>
                                      <a:lnTo>
                                        <a:pt x="2595905" y="2482011"/>
                                      </a:lnTo>
                                      <a:lnTo>
                                        <a:pt x="2635758" y="2495931"/>
                                      </a:lnTo>
                                      <a:lnTo>
                                        <a:pt x="2683954" y="2506853"/>
                                      </a:lnTo>
                                      <a:lnTo>
                                        <a:pt x="2710053" y="2507970"/>
                                      </a:lnTo>
                                      <a:lnTo>
                                        <a:pt x="2721953" y="2506764"/>
                                      </a:lnTo>
                                      <a:lnTo>
                                        <a:pt x="2761450" y="2489504"/>
                                      </a:lnTo>
                                      <a:lnTo>
                                        <a:pt x="2819781" y="2433955"/>
                                      </a:lnTo>
                                      <a:lnTo>
                                        <a:pt x="2838488" y="2397658"/>
                                      </a:lnTo>
                                      <a:lnTo>
                                        <a:pt x="2839237" y="2390394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3772979" y="1472095"/>
                                      </a:moveTo>
                                      <a:lnTo>
                                        <a:pt x="3751122" y="1434655"/>
                                      </a:lnTo>
                                      <a:lnTo>
                                        <a:pt x="3609530" y="1349502"/>
                                      </a:lnTo>
                                      <a:lnTo>
                                        <a:pt x="3100070" y="1054709"/>
                                      </a:lnTo>
                                      <a:lnTo>
                                        <a:pt x="3100070" y="1251966"/>
                                      </a:lnTo>
                                      <a:lnTo>
                                        <a:pt x="2789174" y="1562989"/>
                                      </a:lnTo>
                                      <a:lnTo>
                                        <a:pt x="2682532" y="1384363"/>
                                      </a:lnTo>
                                      <a:lnTo>
                                        <a:pt x="2417483" y="936891"/>
                                      </a:lnTo>
                                      <a:lnTo>
                                        <a:pt x="2337435" y="803021"/>
                                      </a:lnTo>
                                      <a:lnTo>
                                        <a:pt x="2337689" y="802767"/>
                                      </a:lnTo>
                                      <a:lnTo>
                                        <a:pt x="2338197" y="802386"/>
                                      </a:lnTo>
                                      <a:lnTo>
                                        <a:pt x="3100070" y="1251966"/>
                                      </a:lnTo>
                                      <a:lnTo>
                                        <a:pt x="3100070" y="1054709"/>
                                      </a:lnTo>
                                      <a:lnTo>
                                        <a:pt x="2664015" y="802386"/>
                                      </a:lnTo>
                                      <a:lnTo>
                                        <a:pt x="2290851" y="585063"/>
                                      </a:lnTo>
                                      <a:lnTo>
                                        <a:pt x="2284222" y="581609"/>
                                      </a:lnTo>
                                      <a:lnTo>
                                        <a:pt x="2277783" y="578586"/>
                                      </a:lnTo>
                                      <a:lnTo>
                                        <a:pt x="2271420" y="576186"/>
                                      </a:lnTo>
                                      <a:lnTo>
                                        <a:pt x="2265172" y="574675"/>
                                      </a:lnTo>
                                      <a:lnTo>
                                        <a:pt x="2257044" y="573278"/>
                                      </a:lnTo>
                                      <a:lnTo>
                                        <a:pt x="2250059" y="574802"/>
                                      </a:lnTo>
                                      <a:lnTo>
                                        <a:pt x="2211959" y="596011"/>
                                      </a:lnTo>
                                      <a:lnTo>
                                        <a:pt x="2164511" y="641565"/>
                                      </a:lnTo>
                                      <a:lnTo>
                                        <a:pt x="2135886" y="673849"/>
                                      </a:lnTo>
                                      <a:lnTo>
                                        <a:pt x="2120138" y="710184"/>
                                      </a:lnTo>
                                      <a:lnTo>
                                        <a:pt x="2122170" y="717689"/>
                                      </a:lnTo>
                                      <a:lnTo>
                                        <a:pt x="2123529" y="723722"/>
                                      </a:lnTo>
                                      <a:lnTo>
                                        <a:pt x="2125611" y="729742"/>
                                      </a:lnTo>
                                      <a:lnTo>
                                        <a:pt x="2128291" y="735863"/>
                                      </a:lnTo>
                                      <a:lnTo>
                                        <a:pt x="2131441" y="742188"/>
                                      </a:lnTo>
                                      <a:lnTo>
                                        <a:pt x="2257704" y="958303"/>
                                      </a:lnTo>
                                      <a:lnTo>
                                        <a:pt x="2783979" y="1868385"/>
                                      </a:lnTo>
                                      <a:lnTo>
                                        <a:pt x="2960497" y="2171065"/>
                                      </a:lnTo>
                                      <a:lnTo>
                                        <a:pt x="2987802" y="2209546"/>
                                      </a:lnTo>
                                      <a:lnTo>
                                        <a:pt x="3018612" y="2224595"/>
                                      </a:lnTo>
                                      <a:lnTo>
                                        <a:pt x="3025102" y="2223236"/>
                                      </a:lnTo>
                                      <a:lnTo>
                                        <a:pt x="3064560" y="2194509"/>
                                      </a:lnTo>
                                      <a:lnTo>
                                        <a:pt x="3091281" y="2166912"/>
                                      </a:lnTo>
                                      <a:lnTo>
                                        <a:pt x="3114802" y="2132749"/>
                                      </a:lnTo>
                                      <a:lnTo>
                                        <a:pt x="3118231" y="2113026"/>
                                      </a:lnTo>
                                      <a:lnTo>
                                        <a:pt x="3115564" y="2106295"/>
                                      </a:lnTo>
                                      <a:lnTo>
                                        <a:pt x="3113786" y="2100453"/>
                                      </a:lnTo>
                                      <a:lnTo>
                                        <a:pt x="3111246" y="2093722"/>
                                      </a:lnTo>
                                      <a:lnTo>
                                        <a:pt x="3106928" y="2086737"/>
                                      </a:lnTo>
                                      <a:lnTo>
                                        <a:pt x="3079419" y="2041169"/>
                                      </a:lnTo>
                                      <a:lnTo>
                                        <a:pt x="2915602" y="1766938"/>
                                      </a:lnTo>
                                      <a:lnTo>
                                        <a:pt x="2888107" y="1721358"/>
                                      </a:lnTo>
                                      <a:lnTo>
                                        <a:pt x="3046476" y="1562989"/>
                                      </a:lnTo>
                                      <a:lnTo>
                                        <a:pt x="3259963" y="1349502"/>
                                      </a:lnTo>
                                      <a:lnTo>
                                        <a:pt x="3632454" y="1568704"/>
                                      </a:lnTo>
                                      <a:lnTo>
                                        <a:pt x="3640074" y="1572387"/>
                                      </a:lnTo>
                                      <a:lnTo>
                                        <a:pt x="3646932" y="1574927"/>
                                      </a:lnTo>
                                      <a:lnTo>
                                        <a:pt x="3658616" y="1578229"/>
                                      </a:lnTo>
                                      <a:lnTo>
                                        <a:pt x="3664077" y="1578229"/>
                                      </a:lnTo>
                                      <a:lnTo>
                                        <a:pt x="3670935" y="1575308"/>
                                      </a:lnTo>
                                      <a:lnTo>
                                        <a:pt x="3676370" y="1573784"/>
                                      </a:lnTo>
                                      <a:lnTo>
                                        <a:pt x="3711283" y="1547863"/>
                                      </a:lnTo>
                                      <a:lnTo>
                                        <a:pt x="3740734" y="1518399"/>
                                      </a:lnTo>
                                      <a:lnTo>
                                        <a:pt x="3768102" y="1485366"/>
                                      </a:lnTo>
                                      <a:lnTo>
                                        <a:pt x="3771341" y="1478622"/>
                                      </a:lnTo>
                                      <a:lnTo>
                                        <a:pt x="3772979" y="1472095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4371975" y="866648"/>
                                      </a:moveTo>
                                      <a:lnTo>
                                        <a:pt x="4354525" y="826985"/>
                                      </a:lnTo>
                                      <a:lnTo>
                                        <a:pt x="4328071" y="796772"/>
                                      </a:lnTo>
                                      <a:lnTo>
                                        <a:pt x="4286123" y="757301"/>
                                      </a:lnTo>
                                      <a:lnTo>
                                        <a:pt x="4253611" y="737108"/>
                                      </a:lnTo>
                                      <a:lnTo>
                                        <a:pt x="4240530" y="735215"/>
                                      </a:lnTo>
                                      <a:lnTo>
                                        <a:pt x="4234307" y="735838"/>
                                      </a:lnTo>
                                      <a:lnTo>
                                        <a:pt x="4229862" y="738390"/>
                                      </a:lnTo>
                                      <a:lnTo>
                                        <a:pt x="3904996" y="1063244"/>
                                      </a:lnTo>
                                      <a:lnTo>
                                        <a:pt x="2849372" y="7493"/>
                                      </a:lnTo>
                                      <a:lnTo>
                                        <a:pt x="2843911" y="3556"/>
                                      </a:lnTo>
                                      <a:lnTo>
                                        <a:pt x="2832354" y="0"/>
                                      </a:lnTo>
                                      <a:lnTo>
                                        <a:pt x="2826766" y="127"/>
                                      </a:lnTo>
                                      <a:lnTo>
                                        <a:pt x="2781211" y="26085"/>
                                      </a:lnTo>
                                      <a:lnTo>
                                        <a:pt x="2749651" y="57556"/>
                                      </a:lnTo>
                                      <a:lnTo>
                                        <a:pt x="2727502" y="90728"/>
                                      </a:lnTo>
                                      <a:lnTo>
                                        <a:pt x="2723134" y="103759"/>
                                      </a:lnTo>
                                      <a:lnTo>
                                        <a:pt x="2723134" y="109220"/>
                                      </a:lnTo>
                                      <a:lnTo>
                                        <a:pt x="3860419" y="1256284"/>
                                      </a:lnTo>
                                      <a:lnTo>
                                        <a:pt x="3894988" y="1283576"/>
                                      </a:lnTo>
                                      <a:lnTo>
                                        <a:pt x="3925570" y="1292479"/>
                                      </a:lnTo>
                                      <a:lnTo>
                                        <a:pt x="3939298" y="1292275"/>
                                      </a:lnTo>
                                      <a:lnTo>
                                        <a:pt x="4369816" y="878332"/>
                                      </a:lnTo>
                                      <a:lnTo>
                                        <a:pt x="4371467" y="872998"/>
                                      </a:lnTo>
                                      <a:lnTo>
                                        <a:pt x="4371975" y="866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9B741" id="Group 10" o:spid="_x0000_s1026" style="position:absolute;margin-left:48.7pt;margin-top:16.9pt;width:344.25pt;height:318.85pt;z-index:-251658240;mso-wrap-distance-left:0;mso-wrap-distance-right:0" coordsize="43719,40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">
                      <v:shape id="Graphic 11" o:spid="_x0000_s1027" style="position:absolute;width:43719;height:40493;visibility:visible;mso-wrap-style:square;v-text-anchor:top" coordsize="4371975,404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" path="m1293368,3939794r-2667,-6858l1288923,3927233r-3048,-4457l774954,3411855r313055,-313055l1089025,3094101r508,-6223l1089406,3082290r-889,-6604l1069086,3042539r-28702,-31496l1006221,2979547r-37846,-18415l962787,2961005r-5461,1524l953643,2964434,640588,3277489,227457,2864231,558419,2533269r-8179,-41694l519518,2454491r-41998,-39459l443357,2394585r-12192,-1016l424942,2394204,15621,2801747,,2845562r2730,15329l37211,2911729,1167130,4041648r10160,4699l1184021,4049014r5588,l1196340,4046093r5892,-1931l1235760,4022471r31573,-31598l1288542,3957828r1778,-5715l1293241,3945394r127,-5600xem1943608,3289427r-3429,-11557l1936242,3272536r-4826,-4826l760222,2096516r-5334,-3937l743204,2089150r-5588,l692124,2115147r-30569,30568l637413,2183638r-2794,14097l638175,2209292r3175,6096l1817370,3391281r5334,4064l1834375,3398774r5601,-127l1846707,3395853r5816,-1956l1886051,3372129r31560,-31496l1938845,3307524r1842,-5778l1943481,3295142r127,-5715xem2839237,2390394r-9296,-41656l2802763,2311908,1676654,1185799r-23241,-6731l1646428,1180338r-38405,24536l1577035,1235760r-22695,32754l1550416,1282065r889,6477l2259406,2006231r77089,76581l2376551,2122043r39941,39636l2455926,2200440r77089,75146l2532253,2276348r-90932,-41694l2411476,2220468r-90818,-40932l2258974,2151024r-95529,-43205l2030476,2051050r-139027,-61253l1473161,1808454r-205206,-90094l1249768,1710994r-46316,-15125l1165860,1690878r-10529,1066l1116368,1706448r-30391,24816l1027938,1789303r-16866,35026l1010158,1839087r2362,16027l1031227,1889899,2173986,3034792r10160,4699l2191004,3042158r5461,l2203323,3039237r5372,-1512l2241702,3016504r31801,-31788l2294750,2951670r1791,-5778l2299462,2939161r762,-6223l2297557,2926207r-1778,-5842l2292858,2915920,1484820,2108111r-70929,-69761l1273683,1902333r1397,-1397l1312341,1919363r38151,18453l1389392,1956257r79464,36881l1508074,2010905r38468,17081l1767751,2124748r597497,257619l2548636,2462657r47269,19354l2635758,2495931r48196,10922l2710053,2507970r11900,-1206l2761450,2489504r58331,-55549l2838488,2397658r749,-7264xem3772979,1472095r-21857,-37440l3609530,1349502,3100070,1054709r,197257l2789174,1562989,2682532,1384363,2417483,936891,2337435,803021r254,-254l2338197,802386r761873,449580l3100070,1054709,2664015,802386,2290851,585063r-6629,-3454l2277783,578586r-6363,-2400l2265172,574675r-8128,-1397l2250059,574802r-38100,21209l2164511,641565r-28625,32284l2120138,710184r2032,7505l2123529,723722r2082,6020l2128291,735863r3150,6325l2257704,958303r526275,910082l2960497,2171065r27305,38481l3018612,2224595r6490,-1359l3064560,2194509r26721,-27597l3114802,2132749r3429,-19723l3115564,2106295r-1778,-5842l3111246,2093722r-4318,-6985l3079419,2041169,2915602,1766938r-27495,-45580l3046476,1562989r213487,-213487l3632454,1568704r7620,3683l3646932,1574927r11684,3302l3664077,1578229r6858,-2921l3676370,1573784r34913,-25921l3740734,1518399r27368,-33033l3771341,1478622r1638,-6527xem4371975,866648r-17450,-39663l4328071,796772r-41948,-39471l4253611,737108r-13081,-1893l4234307,735838r-4445,2552l3904996,1063244,2849372,7493r-5461,-3937l2832354,r-5588,127l2781211,26085r-31560,31471l2727502,90728r-4368,13031l2723134,109220,3860419,1256284r34569,27292l3925570,1292479r13728,-204l4369816,878332r1651,-5334l4371975,86664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myself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others,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accountability for</w:t>
            </w:r>
            <w:r w:rsidRPr="008C79E0">
              <w:rPr>
                <w:sz w:val="24"/>
              </w:rPr>
              <w:t xml:space="preserve"> results</w:t>
            </w:r>
          </w:p>
          <w:p w14:paraId="3D15C617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ambitious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innovate</w:t>
            </w:r>
          </w:p>
          <w:p w14:paraId="3D15C618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 w:rsidRPr="008C79E0">
              <w:rPr>
                <w:sz w:val="24"/>
              </w:rPr>
              <w:t xml:space="preserve"> learning</w:t>
            </w:r>
          </w:p>
          <w:p w14:paraId="3D15C619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people’s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 recognise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C79E0">
              <w:rPr>
                <w:sz w:val="24"/>
              </w:rPr>
              <w:t xml:space="preserve"> others</w:t>
            </w:r>
          </w:p>
          <w:p w14:paraId="3D15C61A" w14:textId="77777777" w:rsidR="003B0B91" w:rsidRPr="008C79E0" w:rsidRDefault="00391961" w:rsidP="008C79E0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 w:rsidRPr="008C79E0">
              <w:rPr>
                <w:sz w:val="24"/>
              </w:rPr>
              <w:t>Caring</w:t>
            </w:r>
          </w:p>
          <w:p w14:paraId="3D15C61B" w14:textId="77777777" w:rsidR="003B0B91" w:rsidRPr="008C79E0" w:rsidRDefault="00391961" w:rsidP="008C79E0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 w:rsidRPr="008C79E0">
              <w:rPr>
                <w:sz w:val="24"/>
              </w:rPr>
              <w:t>In my work for CQC:</w:t>
            </w:r>
          </w:p>
          <w:p w14:paraId="3D15C61C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committed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people’s</w:t>
            </w:r>
            <w:r w:rsidRPr="008C79E0">
              <w:rPr>
                <w:sz w:val="24"/>
              </w:rPr>
              <w:t xml:space="preserve"> lives</w:t>
            </w:r>
          </w:p>
          <w:p w14:paraId="3D15C61D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everyone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dignity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respect</w:t>
            </w:r>
          </w:p>
          <w:p w14:paraId="3D15C61E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thoughtful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C79E0">
              <w:rPr>
                <w:sz w:val="24"/>
              </w:rPr>
              <w:t xml:space="preserve"> others</w:t>
            </w:r>
          </w:p>
          <w:p w14:paraId="3D15C61F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actively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well-being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C79E0">
              <w:rPr>
                <w:sz w:val="24"/>
              </w:rPr>
              <w:t xml:space="preserve"> others</w:t>
            </w:r>
          </w:p>
          <w:p w14:paraId="3D15C620" w14:textId="77777777" w:rsidR="003B0B91" w:rsidRPr="008C79E0" w:rsidRDefault="00391961" w:rsidP="008C79E0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 w:rsidRPr="008C79E0">
              <w:rPr>
                <w:sz w:val="24"/>
              </w:rPr>
              <w:t>Integrity</w:t>
            </w:r>
          </w:p>
          <w:p w14:paraId="3D15C621" w14:textId="77777777" w:rsidR="003B0B91" w:rsidRPr="008C79E0" w:rsidRDefault="00391961" w:rsidP="008C79E0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 w:rsidRPr="008C79E0">
              <w:rPr>
                <w:sz w:val="24"/>
              </w:rPr>
              <w:t>In my work for CQC:</w:t>
            </w:r>
          </w:p>
          <w:p w14:paraId="3D15C622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actions reflect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 w:rsidRPr="008C79E0">
              <w:rPr>
                <w:sz w:val="24"/>
              </w:rPr>
              <w:t xml:space="preserve"> words</w:t>
            </w:r>
          </w:p>
          <w:p w14:paraId="3D15C623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am fair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courage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  <w:r w:rsidRPr="008C79E0">
              <w:rPr>
                <w:sz w:val="24"/>
              </w:rPr>
              <w:t xml:space="preserve"> others</w:t>
            </w:r>
          </w:p>
          <w:p w14:paraId="3D15C624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public,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partners</w:t>
            </w:r>
          </w:p>
          <w:p w14:paraId="3D15C625" w14:textId="77777777" w:rsidR="003B0B91" w:rsidRPr="008C79E0" w:rsidRDefault="00391961" w:rsidP="008C79E0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 w:rsidRPr="008C79E0">
              <w:rPr>
                <w:sz w:val="24"/>
              </w:rPr>
              <w:t>Teamwork</w:t>
            </w:r>
          </w:p>
          <w:p w14:paraId="3D15C626" w14:textId="77777777" w:rsidR="003B0B91" w:rsidRPr="008C79E0" w:rsidRDefault="00391961" w:rsidP="008C79E0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 w:rsidRPr="008C79E0">
              <w:rPr>
                <w:sz w:val="24"/>
              </w:rPr>
              <w:t>In my work for CQC:</w:t>
            </w:r>
          </w:p>
          <w:p w14:paraId="3D15C627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high support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 w:rsidRPr="008C79E0">
              <w:rPr>
                <w:sz w:val="24"/>
              </w:rPr>
              <w:t xml:space="preserve"> colleagues</w:t>
            </w:r>
          </w:p>
          <w:p w14:paraId="3D15C628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the impact my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 w:rsidRPr="008C79E0">
              <w:rPr>
                <w:sz w:val="24"/>
              </w:rPr>
              <w:t xml:space="preserve"> me</w:t>
            </w:r>
          </w:p>
          <w:p w14:paraId="3D15C629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recognise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that we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can’t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 w:rsidRPr="008C79E0">
              <w:rPr>
                <w:sz w:val="24"/>
              </w:rPr>
              <w:t xml:space="preserve"> alone</w:t>
            </w:r>
          </w:p>
          <w:p w14:paraId="3D15C62A" w14:textId="77777777" w:rsidR="003B0B91" w:rsidRDefault="00391961" w:rsidP="008C79E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am adaptable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 w:rsidRPr="008C79E0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C79E0">
              <w:rPr>
                <w:sz w:val="24"/>
              </w:rPr>
              <w:t xml:space="preserve"> others</w:t>
            </w:r>
          </w:p>
        </w:tc>
      </w:tr>
    </w:tbl>
    <w:p w14:paraId="672A6659" w14:textId="77777777" w:rsidR="00C052CC" w:rsidRDefault="00C052CC"/>
    <w:sectPr w:rsidR="00C052CC" w:rsidSect="00C85E4C">
      <w:type w:val="continuous"/>
      <w:pgSz w:w="11910" w:h="16840"/>
      <w:pgMar w:top="1440" w:right="1304" w:bottom="113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75F"/>
    <w:multiLevelType w:val="hybridMultilevel"/>
    <w:tmpl w:val="D070D1A4"/>
    <w:lvl w:ilvl="0" w:tplc="230E1A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68F8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ED74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2C50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A6FF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8E56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A51A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CEB2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E371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D0BCE"/>
    <w:multiLevelType w:val="hybridMultilevel"/>
    <w:tmpl w:val="28CA3BA4"/>
    <w:lvl w:ilvl="0" w:tplc="902C6FC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BA94C6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E3A274F6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700E53F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B9B86632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E2849152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9E22178A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9238D05C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D0EEF2BA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754597D"/>
    <w:multiLevelType w:val="hybridMultilevel"/>
    <w:tmpl w:val="91004F6C"/>
    <w:lvl w:ilvl="0" w:tplc="486E12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2AEBB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D1789D6E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3" w:tplc="FF506E2C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EC38DE2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2A069252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 w:tplc="FA288B8A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BEEE402C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282C6818"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174A24"/>
    <w:multiLevelType w:val="hybridMultilevel"/>
    <w:tmpl w:val="3C2E3BA8"/>
    <w:lvl w:ilvl="0" w:tplc="0F987D7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F0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8E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011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24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88B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C8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473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854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371DE"/>
    <w:multiLevelType w:val="hybridMultilevel"/>
    <w:tmpl w:val="4D02B59E"/>
    <w:lvl w:ilvl="0" w:tplc="FD763B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4A31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0118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AB8B4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0E32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8A4D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296A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63B0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8ADB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9F1405"/>
    <w:multiLevelType w:val="hybridMultilevel"/>
    <w:tmpl w:val="4900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81B5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15657"/>
    <w:multiLevelType w:val="hybridMultilevel"/>
    <w:tmpl w:val="11E8646E"/>
    <w:lvl w:ilvl="0" w:tplc="6C3477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944C20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FD5EA06E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4A48109E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D654CF84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7068A300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EAAA19C8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834C99B6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6FA47B8C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52B41BA"/>
    <w:multiLevelType w:val="hybridMultilevel"/>
    <w:tmpl w:val="8216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2094"/>
    <w:multiLevelType w:val="hybridMultilevel"/>
    <w:tmpl w:val="3106296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4E0D1797"/>
    <w:multiLevelType w:val="hybridMultilevel"/>
    <w:tmpl w:val="75ACA74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1F204BF"/>
    <w:multiLevelType w:val="hybridMultilevel"/>
    <w:tmpl w:val="732AB52C"/>
    <w:lvl w:ilvl="0" w:tplc="FA82029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C224B2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01F8DEFA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BE5C8B2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A47242EA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9B08F1A8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75387B4E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BBE265D0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57722418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D6654D4"/>
    <w:multiLevelType w:val="hybridMultilevel"/>
    <w:tmpl w:val="2F6003BC"/>
    <w:lvl w:ilvl="0" w:tplc="B1D26D8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4B12C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60FE88CA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3EFE0B0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518E25B4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D6FAD1FC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561E24DE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DAAEEE80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66762DC8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6F30F5B"/>
    <w:multiLevelType w:val="hybridMultilevel"/>
    <w:tmpl w:val="92ECF9D0"/>
    <w:lvl w:ilvl="0" w:tplc="31E0BE24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060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EF3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630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CB1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6FF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03C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CA84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2BC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0051B1"/>
    <w:multiLevelType w:val="hybridMultilevel"/>
    <w:tmpl w:val="8B640A4A"/>
    <w:lvl w:ilvl="0" w:tplc="FF424EE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A6DB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82D3C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88FC0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63BA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0FE5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A5A9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0A63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6D06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A0FF3"/>
    <w:multiLevelType w:val="hybridMultilevel"/>
    <w:tmpl w:val="B146771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905ED618">
      <w:numFmt w:val="bullet"/>
      <w:lvlText w:val="•"/>
      <w:lvlJc w:val="left"/>
      <w:pPr>
        <w:ind w:left="1547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663125768">
    <w:abstractNumId w:val="2"/>
  </w:num>
  <w:num w:numId="2" w16cid:durableId="832911153">
    <w:abstractNumId w:val="6"/>
  </w:num>
  <w:num w:numId="3" w16cid:durableId="200940073">
    <w:abstractNumId w:val="10"/>
  </w:num>
  <w:num w:numId="4" w16cid:durableId="1776246595">
    <w:abstractNumId w:val="1"/>
  </w:num>
  <w:num w:numId="5" w16cid:durableId="328365142">
    <w:abstractNumId w:val="11"/>
  </w:num>
  <w:num w:numId="6" w16cid:durableId="843976764">
    <w:abstractNumId w:val="13"/>
  </w:num>
  <w:num w:numId="7" w16cid:durableId="1663388466">
    <w:abstractNumId w:val="4"/>
  </w:num>
  <w:num w:numId="8" w16cid:durableId="85807281">
    <w:abstractNumId w:val="0"/>
  </w:num>
  <w:num w:numId="9" w16cid:durableId="1623657418">
    <w:abstractNumId w:val="12"/>
  </w:num>
  <w:num w:numId="10" w16cid:durableId="1366295790">
    <w:abstractNumId w:val="7"/>
  </w:num>
  <w:num w:numId="11" w16cid:durableId="1056005627">
    <w:abstractNumId w:val="3"/>
  </w:num>
  <w:num w:numId="12" w16cid:durableId="1275867036">
    <w:abstractNumId w:val="5"/>
  </w:num>
  <w:num w:numId="13" w16cid:durableId="552665300">
    <w:abstractNumId w:val="14"/>
  </w:num>
  <w:num w:numId="14" w16cid:durableId="797332347">
    <w:abstractNumId w:val="9"/>
  </w:num>
  <w:num w:numId="15" w16cid:durableId="1478186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91"/>
    <w:rsid w:val="000010FD"/>
    <w:rsid w:val="000020B5"/>
    <w:rsid w:val="000047D2"/>
    <w:rsid w:val="000121D3"/>
    <w:rsid w:val="00013FA9"/>
    <w:rsid w:val="00030D98"/>
    <w:rsid w:val="00041999"/>
    <w:rsid w:val="00087A60"/>
    <w:rsid w:val="00094AAE"/>
    <w:rsid w:val="000C298B"/>
    <w:rsid w:val="000C3828"/>
    <w:rsid w:val="000D5CBA"/>
    <w:rsid w:val="000E13F4"/>
    <w:rsid w:val="000E326A"/>
    <w:rsid w:val="000F2BDA"/>
    <w:rsid w:val="001029D7"/>
    <w:rsid w:val="00103949"/>
    <w:rsid w:val="001073EF"/>
    <w:rsid w:val="0011729B"/>
    <w:rsid w:val="001526E1"/>
    <w:rsid w:val="0016522D"/>
    <w:rsid w:val="00172C01"/>
    <w:rsid w:val="001A0BBE"/>
    <w:rsid w:val="001A67C2"/>
    <w:rsid w:val="001E106A"/>
    <w:rsid w:val="00225A5B"/>
    <w:rsid w:val="00246A49"/>
    <w:rsid w:val="00265390"/>
    <w:rsid w:val="002B3808"/>
    <w:rsid w:val="002C2EDE"/>
    <w:rsid w:val="002C47B3"/>
    <w:rsid w:val="002C57EF"/>
    <w:rsid w:val="002E4458"/>
    <w:rsid w:val="002E6C70"/>
    <w:rsid w:val="002F7AB8"/>
    <w:rsid w:val="0030365F"/>
    <w:rsid w:val="00322611"/>
    <w:rsid w:val="0032395D"/>
    <w:rsid w:val="00356E5D"/>
    <w:rsid w:val="00391961"/>
    <w:rsid w:val="00391B37"/>
    <w:rsid w:val="00391FE3"/>
    <w:rsid w:val="003A47B7"/>
    <w:rsid w:val="003B0B91"/>
    <w:rsid w:val="003C12D2"/>
    <w:rsid w:val="003C2603"/>
    <w:rsid w:val="003C26CD"/>
    <w:rsid w:val="003C4F7B"/>
    <w:rsid w:val="003C7A61"/>
    <w:rsid w:val="003D38A6"/>
    <w:rsid w:val="003E39EB"/>
    <w:rsid w:val="003F20F8"/>
    <w:rsid w:val="003F7ECB"/>
    <w:rsid w:val="00417A4E"/>
    <w:rsid w:val="00442EB2"/>
    <w:rsid w:val="00451754"/>
    <w:rsid w:val="0045386C"/>
    <w:rsid w:val="00457F1F"/>
    <w:rsid w:val="00473024"/>
    <w:rsid w:val="00495990"/>
    <w:rsid w:val="004B1FFD"/>
    <w:rsid w:val="004B2322"/>
    <w:rsid w:val="004C5E8F"/>
    <w:rsid w:val="004E7EC3"/>
    <w:rsid w:val="004F0DFE"/>
    <w:rsid w:val="004F1E0C"/>
    <w:rsid w:val="004F1FF4"/>
    <w:rsid w:val="00514482"/>
    <w:rsid w:val="00524AEF"/>
    <w:rsid w:val="0052553E"/>
    <w:rsid w:val="00546A8B"/>
    <w:rsid w:val="00547A2E"/>
    <w:rsid w:val="00565E49"/>
    <w:rsid w:val="00566FE1"/>
    <w:rsid w:val="00574284"/>
    <w:rsid w:val="005743B8"/>
    <w:rsid w:val="00585315"/>
    <w:rsid w:val="00590B5E"/>
    <w:rsid w:val="005A398E"/>
    <w:rsid w:val="005D56D1"/>
    <w:rsid w:val="006037D5"/>
    <w:rsid w:val="006148BD"/>
    <w:rsid w:val="00614B84"/>
    <w:rsid w:val="006435EE"/>
    <w:rsid w:val="006677F0"/>
    <w:rsid w:val="00673B4F"/>
    <w:rsid w:val="00691168"/>
    <w:rsid w:val="006A6A70"/>
    <w:rsid w:val="006A6ADA"/>
    <w:rsid w:val="006A7F26"/>
    <w:rsid w:val="006B64CC"/>
    <w:rsid w:val="006B7048"/>
    <w:rsid w:val="006C776B"/>
    <w:rsid w:val="006F39A3"/>
    <w:rsid w:val="00707E59"/>
    <w:rsid w:val="007248E4"/>
    <w:rsid w:val="007257E2"/>
    <w:rsid w:val="00732AB4"/>
    <w:rsid w:val="00745BBC"/>
    <w:rsid w:val="0074756D"/>
    <w:rsid w:val="00750600"/>
    <w:rsid w:val="00760791"/>
    <w:rsid w:val="007649BC"/>
    <w:rsid w:val="00764C74"/>
    <w:rsid w:val="007705CF"/>
    <w:rsid w:val="00787D09"/>
    <w:rsid w:val="007C294C"/>
    <w:rsid w:val="007C4229"/>
    <w:rsid w:val="007D298D"/>
    <w:rsid w:val="007E0A41"/>
    <w:rsid w:val="007F5099"/>
    <w:rsid w:val="00803526"/>
    <w:rsid w:val="008170FC"/>
    <w:rsid w:val="008268CB"/>
    <w:rsid w:val="00862058"/>
    <w:rsid w:val="0087672C"/>
    <w:rsid w:val="008835DF"/>
    <w:rsid w:val="008859A9"/>
    <w:rsid w:val="0088669E"/>
    <w:rsid w:val="00894EBE"/>
    <w:rsid w:val="00896394"/>
    <w:rsid w:val="008A681C"/>
    <w:rsid w:val="008B118F"/>
    <w:rsid w:val="008C79E0"/>
    <w:rsid w:val="008E41AD"/>
    <w:rsid w:val="0090283B"/>
    <w:rsid w:val="00903FDE"/>
    <w:rsid w:val="00917D5F"/>
    <w:rsid w:val="00922757"/>
    <w:rsid w:val="00923A8F"/>
    <w:rsid w:val="00941408"/>
    <w:rsid w:val="0094148F"/>
    <w:rsid w:val="0094688B"/>
    <w:rsid w:val="009654C4"/>
    <w:rsid w:val="00970BB4"/>
    <w:rsid w:val="0098274D"/>
    <w:rsid w:val="00996B6F"/>
    <w:rsid w:val="009C0E63"/>
    <w:rsid w:val="009C429F"/>
    <w:rsid w:val="009D0176"/>
    <w:rsid w:val="009D216B"/>
    <w:rsid w:val="009D2FCB"/>
    <w:rsid w:val="009D453F"/>
    <w:rsid w:val="009E2C06"/>
    <w:rsid w:val="009F78DD"/>
    <w:rsid w:val="00A05FCA"/>
    <w:rsid w:val="00A150D9"/>
    <w:rsid w:val="00A50628"/>
    <w:rsid w:val="00A75B21"/>
    <w:rsid w:val="00A90FCE"/>
    <w:rsid w:val="00A97B13"/>
    <w:rsid w:val="00AC068B"/>
    <w:rsid w:val="00AF772B"/>
    <w:rsid w:val="00B179A4"/>
    <w:rsid w:val="00B254D8"/>
    <w:rsid w:val="00B303D8"/>
    <w:rsid w:val="00B42539"/>
    <w:rsid w:val="00B52226"/>
    <w:rsid w:val="00B53ADD"/>
    <w:rsid w:val="00B6273A"/>
    <w:rsid w:val="00B642A6"/>
    <w:rsid w:val="00B656E4"/>
    <w:rsid w:val="00B679AD"/>
    <w:rsid w:val="00B67C08"/>
    <w:rsid w:val="00B70C57"/>
    <w:rsid w:val="00B81E3D"/>
    <w:rsid w:val="00B82878"/>
    <w:rsid w:val="00B95DF6"/>
    <w:rsid w:val="00BA0494"/>
    <w:rsid w:val="00BA1EC9"/>
    <w:rsid w:val="00BC4CD9"/>
    <w:rsid w:val="00BD4233"/>
    <w:rsid w:val="00BF03C6"/>
    <w:rsid w:val="00BF482A"/>
    <w:rsid w:val="00C052CC"/>
    <w:rsid w:val="00C223ED"/>
    <w:rsid w:val="00C34D11"/>
    <w:rsid w:val="00C4078A"/>
    <w:rsid w:val="00C46A66"/>
    <w:rsid w:val="00C62B5E"/>
    <w:rsid w:val="00C746B6"/>
    <w:rsid w:val="00C81171"/>
    <w:rsid w:val="00C85E4C"/>
    <w:rsid w:val="00C86345"/>
    <w:rsid w:val="00CA01FE"/>
    <w:rsid w:val="00CC19AD"/>
    <w:rsid w:val="00CC3FC4"/>
    <w:rsid w:val="00CE45E5"/>
    <w:rsid w:val="00CF2F40"/>
    <w:rsid w:val="00D00785"/>
    <w:rsid w:val="00D026B7"/>
    <w:rsid w:val="00D10577"/>
    <w:rsid w:val="00D16EC5"/>
    <w:rsid w:val="00D40419"/>
    <w:rsid w:val="00D41069"/>
    <w:rsid w:val="00D86513"/>
    <w:rsid w:val="00D873E4"/>
    <w:rsid w:val="00D87684"/>
    <w:rsid w:val="00DC79F2"/>
    <w:rsid w:val="00DD1ED2"/>
    <w:rsid w:val="00DD58F5"/>
    <w:rsid w:val="00DE413A"/>
    <w:rsid w:val="00DF3A0A"/>
    <w:rsid w:val="00E05A8F"/>
    <w:rsid w:val="00E13E3F"/>
    <w:rsid w:val="00E306C0"/>
    <w:rsid w:val="00E32D1B"/>
    <w:rsid w:val="00E42EE1"/>
    <w:rsid w:val="00E52F81"/>
    <w:rsid w:val="00E56100"/>
    <w:rsid w:val="00E671CF"/>
    <w:rsid w:val="00E77521"/>
    <w:rsid w:val="00E82842"/>
    <w:rsid w:val="00E8633F"/>
    <w:rsid w:val="00E92540"/>
    <w:rsid w:val="00E96910"/>
    <w:rsid w:val="00EA6E75"/>
    <w:rsid w:val="00EC3CD0"/>
    <w:rsid w:val="00ED2803"/>
    <w:rsid w:val="00EE24B0"/>
    <w:rsid w:val="00EF0D9C"/>
    <w:rsid w:val="00EF4A0B"/>
    <w:rsid w:val="00F10826"/>
    <w:rsid w:val="00F31680"/>
    <w:rsid w:val="00F52517"/>
    <w:rsid w:val="00F530FA"/>
    <w:rsid w:val="00F548D5"/>
    <w:rsid w:val="00F72F61"/>
    <w:rsid w:val="00F756C2"/>
    <w:rsid w:val="00F7746C"/>
    <w:rsid w:val="00F900C0"/>
    <w:rsid w:val="00FB0A9B"/>
    <w:rsid w:val="00FB2693"/>
    <w:rsid w:val="00FC52B2"/>
    <w:rsid w:val="00FE269C"/>
    <w:rsid w:val="00FE775B"/>
    <w:rsid w:val="0282BEE9"/>
    <w:rsid w:val="0375E102"/>
    <w:rsid w:val="03820EEF"/>
    <w:rsid w:val="0580728F"/>
    <w:rsid w:val="05AB3B34"/>
    <w:rsid w:val="0B758D47"/>
    <w:rsid w:val="0C07B772"/>
    <w:rsid w:val="0D2EC0B8"/>
    <w:rsid w:val="0F660893"/>
    <w:rsid w:val="0F803CAD"/>
    <w:rsid w:val="11E6F396"/>
    <w:rsid w:val="12497621"/>
    <w:rsid w:val="135EFE96"/>
    <w:rsid w:val="18757745"/>
    <w:rsid w:val="18AB16C9"/>
    <w:rsid w:val="193B4201"/>
    <w:rsid w:val="19C6A725"/>
    <w:rsid w:val="1A37E28A"/>
    <w:rsid w:val="1C7AA9C3"/>
    <w:rsid w:val="1D4CBC5E"/>
    <w:rsid w:val="208DCC34"/>
    <w:rsid w:val="24ECB53E"/>
    <w:rsid w:val="25F62728"/>
    <w:rsid w:val="26AF664B"/>
    <w:rsid w:val="28DA71DF"/>
    <w:rsid w:val="29FD4CE2"/>
    <w:rsid w:val="2DEE8887"/>
    <w:rsid w:val="2F0F2890"/>
    <w:rsid w:val="319D8ACD"/>
    <w:rsid w:val="3561FC5F"/>
    <w:rsid w:val="364A81D1"/>
    <w:rsid w:val="374127DF"/>
    <w:rsid w:val="39F4FFB8"/>
    <w:rsid w:val="3A9F9934"/>
    <w:rsid w:val="3C2AE39C"/>
    <w:rsid w:val="3DE61438"/>
    <w:rsid w:val="3E44BC65"/>
    <w:rsid w:val="40358133"/>
    <w:rsid w:val="40BDD690"/>
    <w:rsid w:val="41E93DE1"/>
    <w:rsid w:val="44D499E9"/>
    <w:rsid w:val="45375B58"/>
    <w:rsid w:val="472C3075"/>
    <w:rsid w:val="482E98EE"/>
    <w:rsid w:val="49811A5A"/>
    <w:rsid w:val="49C2EA83"/>
    <w:rsid w:val="4A293CA1"/>
    <w:rsid w:val="4A5F5FB2"/>
    <w:rsid w:val="4A8C1C6E"/>
    <w:rsid w:val="4E025999"/>
    <w:rsid w:val="4E65FF5B"/>
    <w:rsid w:val="527543BF"/>
    <w:rsid w:val="5488C103"/>
    <w:rsid w:val="5578003B"/>
    <w:rsid w:val="58DDBC27"/>
    <w:rsid w:val="5A419F35"/>
    <w:rsid w:val="5BE8CED3"/>
    <w:rsid w:val="5F42AB62"/>
    <w:rsid w:val="5F641332"/>
    <w:rsid w:val="5FEF4E4A"/>
    <w:rsid w:val="627122D2"/>
    <w:rsid w:val="63E00603"/>
    <w:rsid w:val="65321AF4"/>
    <w:rsid w:val="666D30C2"/>
    <w:rsid w:val="68323BD9"/>
    <w:rsid w:val="684ED6DA"/>
    <w:rsid w:val="6A075624"/>
    <w:rsid w:val="6ABA83B2"/>
    <w:rsid w:val="6BB098CF"/>
    <w:rsid w:val="6BF311E0"/>
    <w:rsid w:val="6CFA1840"/>
    <w:rsid w:val="6E59EA64"/>
    <w:rsid w:val="73447B33"/>
    <w:rsid w:val="73BB2724"/>
    <w:rsid w:val="73C7F4A6"/>
    <w:rsid w:val="73FDE1DD"/>
    <w:rsid w:val="758CF6A5"/>
    <w:rsid w:val="75D3065F"/>
    <w:rsid w:val="7D17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C5DF"/>
  <w15:docId w15:val="{D3586466-9CEC-4AEB-A09E-0D59524A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468" w:hanging="361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B2322"/>
    <w:pPr>
      <w:widowControl/>
      <w:autoSpaceDE/>
      <w:autoSpaceDN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02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1E3D"/>
    <w:pPr>
      <w:widowControl/>
      <w:tabs>
        <w:tab w:val="center" w:pos="4680"/>
        <w:tab w:val="right" w:pos="9360"/>
      </w:tabs>
      <w:autoSpaceDE/>
      <w:autoSpaceDN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B81E3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intranetplus.cqc.local/Working%20for%20CQC/Performanceanddevelopment/Success%20profiles/Documents/20201027%20CQC%20Success%20Profiles%20Guide%20-%20FINAL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9C424-47D8-42E1-9698-B34E7D48F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E6ADB-91DF-407D-AA61-D4C68E5BAFA6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d162527-c308-4a98-98b8-9e726c57dd8b"/>
    <ds:schemaRef ds:uri="c497441b-d3fe-4788-8629-aff52d38f515"/>
  </ds:schemaRefs>
</ds:datastoreItem>
</file>

<file path=customXml/itemProps3.xml><?xml version="1.0" encoding="utf-8"?>
<ds:datastoreItem xmlns:ds="http://schemas.openxmlformats.org/officeDocument/2006/customXml" ds:itemID="{F604FCDA-6EBB-49A6-B673-3C8125AB1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B58A1-A6FD-448C-81CF-17851C5FC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5162</Characters>
  <Application>Microsoft Office Word</Application>
  <DocSecurity>0</DocSecurity>
  <Lines>132</Lines>
  <Paragraphs>75</Paragraphs>
  <ScaleCrop>false</ScaleCrop>
  <Company>Care Quality Commission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Stephanie Tarrant</cp:lastModifiedBy>
  <cp:revision>6</cp:revision>
  <dcterms:created xsi:type="dcterms:W3CDTF">2026-02-03T10:18:00Z</dcterms:created>
  <dcterms:modified xsi:type="dcterms:W3CDTF">2026-02-03T10:20:00Z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0x010100480EA4E9A0D10A4B86B174D08978D5EB</vt:lpwstr>
  </property>
  <property fmtid="{D5CDD505-2E9C-101B-9397-08002B2CF9AE}" pid="7" name="MediaServiceImageTags">
    <vt:lpwstr/>
  </property>
</Properties>
</file>