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BA0AE2" w:rsidP="015EE898" w:rsidRDefault="00BA0AE2" w14:paraId="28C6B5CE" w14:textId="77777777">
      <w:pPr>
        <w:pStyle w:val="ListParagraph"/>
        <w:spacing w:after="120"/>
        <w:ind w:left="720"/>
      </w:pPr>
    </w:p>
    <w:p w:rsidRPr="006C58D5" w:rsidR="00B422F0" w:rsidP="00980138" w:rsidRDefault="00CE32A7" w14:paraId="6A3958A1" w14:textId="33E683A5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200AD" wp14:editId="7FA3399F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4580" cy="784860"/>
                <wp:effectExtent l="0" t="635" r="0" b="0"/>
                <wp:wrapSquare wrapText="bothSides"/>
                <wp:docPr id="100957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72A7E" w:rsidR="00B422F0" w:rsidP="00B422F0" w:rsidRDefault="00CE32A7" w14:paraId="60EE4E64" w14:textId="6F1CCF92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58668" wp14:editId="58A5E3B1">
                                  <wp:extent cx="2171700" cy="69342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D62034">
              <v:shapetype id="_x0000_t202" coordsize="21600,21600" o:spt="202" path="m,l,21600r21600,l21600,xe" w14:anchorId="41A200AD">
                <v:stroke joinstyle="miter"/>
                <v:path gradientshapeok="t" o:connecttype="rect"/>
              </v:shapetype>
              <v:shape id="Text Box 2" style="position:absolute;margin-left:-41.3pt;margin-top:-34.75pt;width:185.4pt;height:6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">
                <v:textbox style="mso-fit-shape-to-text:t">
                  <w:txbxContent>
                    <w:p w:rsidRPr="00A72A7E" w:rsidR="00B422F0" w:rsidP="00B422F0" w:rsidRDefault="00CE32A7" w14:paraId="672A6659" w14:textId="6F1CCF92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9FB66" wp14:editId="58A5E3B1">
                            <wp:extent cx="2171700" cy="693420"/>
                            <wp:effectExtent l="0" t="0" r="0" b="0"/>
                            <wp:docPr id="15394985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574" w:rsidP="00980138" w:rsidRDefault="00124574" w14:paraId="350A0C8E" w14:textId="77777777">
      <w:pPr>
        <w:spacing w:after="120"/>
      </w:pPr>
    </w:p>
    <w:tbl>
      <w:tblPr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Pr="00691083" w:rsidR="00980138" w:rsidTr="015EE898" w14:paraId="52423E35" w14:textId="77777777">
        <w:trPr>
          <w:trHeight w:val="518"/>
        </w:trPr>
        <w:tc>
          <w:tcPr>
            <w:tcW w:w="1980" w:type="dxa"/>
            <w:shd w:val="clear" w:color="auto" w:fill="D9D9D9" w:themeFill="background1" w:themeFillShade="D9"/>
            <w:tcMar/>
          </w:tcPr>
          <w:p w:rsidRPr="00691083" w:rsidR="00980138" w:rsidP="0036129A" w:rsidRDefault="00980138" w14:paraId="5D9064EC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br w:type="page"/>
            </w:r>
            <w:r w:rsidRPr="00691083">
              <w:rPr>
                <w:rFonts w:ascii="Arial" w:hAnsi="Arial" w:cs="Arial"/>
              </w:rPr>
              <w:t>Job Title</w:t>
            </w:r>
          </w:p>
        </w:tc>
        <w:tc>
          <w:tcPr>
            <w:tcW w:w="7560" w:type="dxa"/>
            <w:shd w:val="clear" w:color="auto" w:fill="D9D9D9" w:themeFill="background1" w:themeFillShade="D9"/>
            <w:tcMar/>
          </w:tcPr>
          <w:p w:rsidRPr="00691083" w:rsidR="0083062E" w:rsidP="00C65134" w:rsidRDefault="000C198E" w14:paraId="077C9A90" w14:textId="6658FF1F">
            <w:pPr>
              <w:spacing w:before="120" w:after="120"/>
              <w:rPr>
                <w:rFonts w:ascii="Arial" w:hAnsi="Arial" w:cs="Arial"/>
              </w:rPr>
            </w:pPr>
            <w:r w:rsidRPr="015EE898" w:rsidR="3D3C93E1">
              <w:rPr>
                <w:rFonts w:ascii="Arial" w:hAnsi="Arial" w:cs="Arial"/>
              </w:rPr>
              <w:t>Learning &amp; OD Support Co-ordinator</w:t>
            </w:r>
          </w:p>
        </w:tc>
      </w:tr>
      <w:tr w:rsidRPr="00691083" w:rsidR="007B34BB" w:rsidTr="015EE898" w14:paraId="0AB2A883" w14:textId="77777777">
        <w:trPr>
          <w:trHeight w:val="518"/>
        </w:trPr>
        <w:tc>
          <w:tcPr>
            <w:tcW w:w="1980" w:type="dxa"/>
            <w:shd w:val="clear" w:color="auto" w:fill="D9D9D9" w:themeFill="background1" w:themeFillShade="D9"/>
            <w:tcMar/>
          </w:tcPr>
          <w:p w:rsidRPr="00691083" w:rsidR="007B34BB" w:rsidP="0036129A" w:rsidRDefault="007B34BB" w14:paraId="5259646C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Grade</w:t>
            </w:r>
          </w:p>
        </w:tc>
        <w:tc>
          <w:tcPr>
            <w:tcW w:w="7560" w:type="dxa"/>
            <w:shd w:val="clear" w:color="auto" w:fill="D9D9D9" w:themeFill="background1" w:themeFillShade="D9"/>
            <w:tcMar/>
          </w:tcPr>
          <w:p w:rsidRPr="00691083" w:rsidR="007B34BB" w:rsidP="007B34BB" w:rsidRDefault="000C198E" w14:paraId="4A6E7606" w14:textId="5A781E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Pr="00691083" w:rsidR="007B34BB" w:rsidTr="015EE898" w14:paraId="5EF91616" w14:textId="77777777">
        <w:trPr>
          <w:trHeight w:val="518"/>
        </w:trPr>
        <w:tc>
          <w:tcPr>
            <w:tcW w:w="1980" w:type="dxa"/>
            <w:shd w:val="clear" w:color="auto" w:fill="D9D9D9" w:themeFill="background1" w:themeFillShade="D9"/>
            <w:tcMar/>
          </w:tcPr>
          <w:p w:rsidRPr="00691083" w:rsidR="007B34BB" w:rsidP="0036129A" w:rsidRDefault="007B34BB" w14:paraId="02F76563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Directorate</w:t>
            </w:r>
          </w:p>
        </w:tc>
        <w:tc>
          <w:tcPr>
            <w:tcW w:w="7560" w:type="dxa"/>
            <w:shd w:val="clear" w:color="auto" w:fill="D9D9D9" w:themeFill="background1" w:themeFillShade="D9"/>
            <w:tcMar/>
          </w:tcPr>
          <w:p w:rsidRPr="00691083" w:rsidR="007B34BB" w:rsidP="007B34BB" w:rsidRDefault="000C198E" w14:paraId="67F9387E" w14:textId="40EEEE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Services</w:t>
            </w:r>
          </w:p>
        </w:tc>
      </w:tr>
      <w:tr w:rsidRPr="00691083" w:rsidR="001F7A84" w:rsidTr="015EE898" w14:paraId="2E214F9F" w14:textId="77777777">
        <w:trPr>
          <w:trHeight w:val="970"/>
        </w:trPr>
        <w:tc>
          <w:tcPr>
            <w:tcW w:w="1980" w:type="dxa"/>
            <w:shd w:val="clear" w:color="auto" w:fill="auto"/>
            <w:tcMar/>
          </w:tcPr>
          <w:p w:rsidRPr="00691083" w:rsidR="001F7A84" w:rsidP="0036129A" w:rsidRDefault="001F7A84" w14:paraId="14D13272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Job Purpose</w:t>
            </w:r>
          </w:p>
        </w:tc>
        <w:tc>
          <w:tcPr>
            <w:tcW w:w="7560" w:type="dxa"/>
            <w:shd w:val="clear" w:color="auto" w:fill="auto"/>
            <w:tcMar/>
          </w:tcPr>
          <w:p w:rsidR="00180EC4" w:rsidP="015EE898" w:rsidRDefault="006B2C63" w14:paraId="3C63C62D" w14:textId="69F4A148">
            <w:pPr>
              <w:pStyle w:val="NormalWeb"/>
              <w:spacing w:before="0" w:beforeAutospacing="off" w:after="0" w:afterAutospacing="off"/>
              <w:rPr>
                <w:rFonts w:ascii="Arial" w:hAnsi="Arial" w:cs="Arial"/>
              </w:rPr>
            </w:pPr>
            <w:r w:rsidRPr="015EE898" w:rsidR="7188859D">
              <w:rPr>
                <w:rFonts w:ascii="Arial" w:hAnsi="Arial" w:cs="Arial"/>
              </w:rPr>
              <w:t>Responsible for all</w:t>
            </w:r>
            <w:r w:rsidRPr="015EE898" w:rsidR="781F2FCB">
              <w:rPr>
                <w:rFonts w:ascii="Arial" w:hAnsi="Arial" w:cs="Arial"/>
              </w:rPr>
              <w:t xml:space="preserve"> </w:t>
            </w:r>
            <w:r w:rsidRPr="015EE898" w:rsidR="439AD27B">
              <w:rPr>
                <w:rFonts w:ascii="Arial" w:hAnsi="Arial" w:cs="Arial"/>
              </w:rPr>
              <w:t xml:space="preserve">administrative </w:t>
            </w:r>
            <w:r w:rsidRPr="015EE898" w:rsidR="426B4354">
              <w:rPr>
                <w:rFonts w:ascii="Arial" w:hAnsi="Arial" w:cs="Arial"/>
              </w:rPr>
              <w:t>activity</w:t>
            </w:r>
            <w:r w:rsidRPr="015EE898" w:rsidR="439AD27B">
              <w:rPr>
                <w:rFonts w:ascii="Arial" w:hAnsi="Arial" w:cs="Arial"/>
              </w:rPr>
              <w:t xml:space="preserve"> </w:t>
            </w:r>
            <w:r w:rsidRPr="015EE898" w:rsidR="5939A7A2">
              <w:rPr>
                <w:rFonts w:ascii="Arial" w:hAnsi="Arial" w:cs="Arial"/>
              </w:rPr>
              <w:t>relating to</w:t>
            </w:r>
            <w:r w:rsidRPr="015EE898" w:rsidR="439AD27B">
              <w:rPr>
                <w:rFonts w:ascii="Arial" w:hAnsi="Arial" w:cs="Arial"/>
              </w:rPr>
              <w:t xml:space="preserve"> </w:t>
            </w:r>
            <w:r w:rsidRPr="015EE898" w:rsidR="439AD27B">
              <w:rPr>
                <w:rFonts w:ascii="Arial" w:hAnsi="Arial" w:cs="Arial"/>
              </w:rPr>
              <w:t>the</w:t>
            </w:r>
            <w:r w:rsidRPr="015EE898" w:rsidR="439AD27B">
              <w:rPr>
                <w:rFonts w:ascii="Arial" w:hAnsi="Arial" w:cs="Arial"/>
                <w:color w:val="B43512"/>
              </w:rPr>
              <w:t xml:space="preserve"> </w:t>
            </w:r>
            <w:r w:rsidRPr="015EE898" w:rsidR="64291409">
              <w:rPr>
                <w:rFonts w:ascii="Arial" w:hAnsi="Arial" w:cs="Arial"/>
              </w:rPr>
              <w:t>Learning</w:t>
            </w:r>
            <w:r w:rsidRPr="015EE898" w:rsidR="439AD27B">
              <w:rPr>
                <w:rFonts w:ascii="Arial" w:hAnsi="Arial" w:cs="Arial"/>
              </w:rPr>
              <w:t xml:space="preserve"> and Organisational Development team</w:t>
            </w:r>
            <w:r w:rsidRPr="015EE898" w:rsidR="3AC1671B">
              <w:rPr>
                <w:rFonts w:ascii="Arial" w:hAnsi="Arial" w:cs="Arial"/>
              </w:rPr>
              <w:t>.</w:t>
            </w:r>
            <w:r w:rsidRPr="015EE898" w:rsidR="7A6DB552">
              <w:rPr>
                <w:rFonts w:ascii="Arial" w:hAnsi="Arial" w:cs="Arial"/>
              </w:rPr>
              <w:t xml:space="preserve"> Providing </w:t>
            </w:r>
            <w:r w:rsidRPr="015EE898" w:rsidR="3518F12A">
              <w:rPr>
                <w:rFonts w:ascii="Arial" w:hAnsi="Arial" w:cs="Arial"/>
              </w:rPr>
              <w:t xml:space="preserve">effective </w:t>
            </w:r>
            <w:r w:rsidRPr="015EE898" w:rsidR="3AE29E64">
              <w:rPr>
                <w:rFonts w:ascii="Arial" w:hAnsi="Arial" w:cs="Arial"/>
              </w:rPr>
              <w:t>customer service</w:t>
            </w:r>
            <w:r w:rsidRPr="015EE898" w:rsidR="0615192B">
              <w:rPr>
                <w:rFonts w:ascii="Arial" w:hAnsi="Arial" w:cs="Arial"/>
              </w:rPr>
              <w:t xml:space="preserve">, consistent query response </w:t>
            </w:r>
            <w:r w:rsidRPr="015EE898" w:rsidR="3518F12A">
              <w:rPr>
                <w:rFonts w:ascii="Arial" w:hAnsi="Arial" w:cs="Arial"/>
              </w:rPr>
              <w:t xml:space="preserve">and </w:t>
            </w:r>
            <w:r w:rsidRPr="015EE898" w:rsidR="5A0C495D">
              <w:rPr>
                <w:rFonts w:ascii="Arial" w:hAnsi="Arial" w:cs="Arial"/>
              </w:rPr>
              <w:t xml:space="preserve">the </w:t>
            </w:r>
            <w:r w:rsidRPr="015EE898" w:rsidR="439AD27B">
              <w:rPr>
                <w:rFonts w:ascii="Arial" w:hAnsi="Arial" w:cs="Arial"/>
              </w:rPr>
              <w:t xml:space="preserve">efficient </w:t>
            </w:r>
            <w:r w:rsidRPr="015EE898" w:rsidR="0CA2F5E9">
              <w:rPr>
                <w:rFonts w:ascii="Arial" w:hAnsi="Arial" w:cs="Arial"/>
              </w:rPr>
              <w:t xml:space="preserve">administrative </w:t>
            </w:r>
            <w:r w:rsidRPr="015EE898" w:rsidR="439AD27B">
              <w:rPr>
                <w:rFonts w:ascii="Arial" w:hAnsi="Arial" w:cs="Arial"/>
              </w:rPr>
              <w:t>deliver</w:t>
            </w:r>
            <w:r w:rsidRPr="015EE898" w:rsidR="3AC1671B">
              <w:rPr>
                <w:rFonts w:ascii="Arial" w:hAnsi="Arial" w:cs="Arial"/>
              </w:rPr>
              <w:t>y of</w:t>
            </w:r>
            <w:r w:rsidRPr="015EE898" w:rsidR="439AD27B">
              <w:rPr>
                <w:rFonts w:ascii="Arial" w:hAnsi="Arial" w:cs="Arial"/>
              </w:rPr>
              <w:t xml:space="preserve"> CQC’s learning and organisational development initiatives</w:t>
            </w:r>
            <w:r w:rsidRPr="015EE898" w:rsidR="606FB24E">
              <w:rPr>
                <w:rFonts w:ascii="Arial" w:hAnsi="Arial" w:cs="Arial"/>
              </w:rPr>
              <w:t>,</w:t>
            </w:r>
            <w:r w:rsidRPr="015EE898" w:rsidR="14C44B3D">
              <w:rPr>
                <w:rFonts w:ascii="Arial" w:hAnsi="Arial" w:cs="Arial"/>
              </w:rPr>
              <w:t xml:space="preserve"> </w:t>
            </w:r>
            <w:r w:rsidRPr="015EE898" w:rsidR="3CBA8E1C">
              <w:rPr>
                <w:rFonts w:ascii="Arial" w:hAnsi="Arial" w:cs="Arial"/>
              </w:rPr>
              <w:t xml:space="preserve">by providing </w:t>
            </w:r>
            <w:r w:rsidRPr="015EE898" w:rsidR="3CBA8E1C">
              <w:rPr>
                <w:rFonts w:ascii="Arial" w:hAnsi="Arial" w:cs="Arial"/>
              </w:rPr>
              <w:t>accurate</w:t>
            </w:r>
            <w:r w:rsidRPr="015EE898" w:rsidR="3CBA8E1C">
              <w:rPr>
                <w:rFonts w:ascii="Arial" w:hAnsi="Arial" w:cs="Arial"/>
              </w:rPr>
              <w:t xml:space="preserve"> and </w:t>
            </w:r>
            <w:r w:rsidRPr="015EE898" w:rsidR="3CBA8E1C">
              <w:rPr>
                <w:rFonts w:ascii="Arial" w:hAnsi="Arial" w:cs="Arial"/>
              </w:rPr>
              <w:t>timely</w:t>
            </w:r>
            <w:r w:rsidRPr="015EE898" w:rsidR="3CBA8E1C">
              <w:rPr>
                <w:rFonts w:ascii="Arial" w:hAnsi="Arial" w:cs="Arial"/>
              </w:rPr>
              <w:t xml:space="preserve"> information</w:t>
            </w:r>
            <w:r w:rsidRPr="015EE898" w:rsidR="7261B5DF">
              <w:rPr>
                <w:rFonts w:ascii="Arial" w:hAnsi="Arial" w:cs="Arial"/>
              </w:rPr>
              <w:t xml:space="preserve"> and quality assurance</w:t>
            </w:r>
            <w:r w:rsidRPr="015EE898" w:rsidR="40E66583">
              <w:rPr>
                <w:rFonts w:ascii="Arial" w:hAnsi="Arial" w:cs="Arial"/>
              </w:rPr>
              <w:t xml:space="preserve"> controls</w:t>
            </w:r>
            <w:r w:rsidRPr="015EE898" w:rsidR="554CDE19">
              <w:rPr>
                <w:rFonts w:ascii="Arial" w:hAnsi="Arial" w:cs="Arial"/>
              </w:rPr>
              <w:t xml:space="preserve">. </w:t>
            </w:r>
          </w:p>
          <w:p w:rsidRPr="00691083" w:rsidR="001D77A5" w:rsidP="00BB5386" w:rsidRDefault="001D77A5" w14:paraId="29F16E4D" w14:textId="6445A736">
            <w:pPr>
              <w:pStyle w:val="ListParagraph"/>
              <w:contextualSpacing/>
              <w:rPr>
                <w:rFonts w:ascii="Arial" w:hAnsi="Arial" w:cs="Arial"/>
                <w:lang w:val="en"/>
              </w:rPr>
            </w:pPr>
          </w:p>
        </w:tc>
      </w:tr>
      <w:tr w:rsidRPr="00691083" w:rsidR="001F7A84" w:rsidTr="015EE898" w14:paraId="2143AE41" w14:textId="77777777">
        <w:tc>
          <w:tcPr>
            <w:tcW w:w="1980" w:type="dxa"/>
            <w:shd w:val="clear" w:color="auto" w:fill="auto"/>
            <w:tcMar/>
          </w:tcPr>
          <w:p w:rsidRPr="00691083" w:rsidR="001F7A84" w:rsidP="0036129A" w:rsidRDefault="001F7A84" w14:paraId="4EF863D2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Accountabilities</w:t>
            </w:r>
          </w:p>
        </w:tc>
        <w:tc>
          <w:tcPr>
            <w:tcW w:w="7560" w:type="dxa"/>
            <w:shd w:val="clear" w:color="auto" w:fill="auto"/>
            <w:tcMar/>
          </w:tcPr>
          <w:p w:rsidR="531B3898" w:rsidP="015EE898" w:rsidRDefault="531B3898" w14:paraId="5C991918" w14:textId="2457314A">
            <w:pPr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 w:themeTint="FF" w:themeShade="FF"/>
              </w:rPr>
            </w:pPr>
            <w:r w:rsidRPr="015EE898" w:rsidR="531B3898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 xml:space="preserve">Ensure all administration processes are </w:t>
            </w:r>
            <w:r w:rsidRPr="015EE898" w:rsidR="531B3898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>operated</w:t>
            </w:r>
            <w:r w:rsidRPr="015EE898" w:rsidR="531B3898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 xml:space="preserve"> </w:t>
            </w:r>
            <w:r w:rsidRPr="015EE898" w:rsidR="531B3898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>in accordance with</w:t>
            </w:r>
            <w:r w:rsidRPr="015EE898" w:rsidR="531B3898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 xml:space="preserve"> CQC learning and organisational development pr</w:t>
            </w:r>
            <w:r w:rsidRPr="015EE898" w:rsidR="54EE3CB2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 w:bidi="ar-SA"/>
              </w:rPr>
              <w:t>ocesses and procedures.</w:t>
            </w:r>
          </w:p>
          <w:p w:rsidR="00DF4011" w:rsidP="00DF4011" w:rsidRDefault="00261B66" w14:paraId="7C368C36" w14:textId="0B8DD797">
            <w:pPr>
              <w:numPr>
                <w:ilvl w:val="0"/>
                <w:numId w:val="47"/>
              </w:numPr>
              <w:textAlignment w:val="center"/>
              <w:rPr>
                <w:color w:val="000000"/>
              </w:rPr>
            </w:pPr>
            <w:r w:rsidRPr="015EE898" w:rsidR="59F57618">
              <w:rPr>
                <w:rFonts w:ascii="Arial" w:hAnsi="Arial" w:cs="Arial"/>
                <w:color w:val="000000" w:themeColor="text1" w:themeTint="FF" w:themeShade="FF"/>
              </w:rPr>
              <w:t>Provide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015EE898" w:rsidR="245D86B9">
              <w:rPr>
                <w:rFonts w:ascii="Arial" w:hAnsi="Arial" w:cs="Arial"/>
                <w:color w:val="000000" w:themeColor="text1" w:themeTint="FF" w:themeShade="FF"/>
              </w:rPr>
              <w:t xml:space="preserve">an 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</w:rPr>
              <w:t>exceptional customer service experience in line with CQC’s values and behaviours.  </w:t>
            </w:r>
          </w:p>
          <w:p w:rsidR="5DC4AACF" w:rsidP="015EE898" w:rsidRDefault="5DC4AACF" w14:paraId="2E2912E9" w14:textId="1CF151C0">
            <w:pPr>
              <w:numPr>
                <w:ilvl w:val="0"/>
                <w:numId w:val="47"/>
              </w:num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15EE898" w:rsidR="5DC4AAC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Demonstrate effective stakeholder management skills through effective delivery of services.</w:t>
            </w:r>
          </w:p>
          <w:p w:rsidR="01171845" w:rsidP="015EE898" w:rsidRDefault="01171845" w14:paraId="329513FE" w14:textId="59212606">
            <w:pPr>
              <w:numPr>
                <w:ilvl w:val="0"/>
                <w:numId w:val="47"/>
              </w:num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15EE898" w:rsidR="011718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Responsible for a high volume of</w:t>
            </w:r>
            <w:r w:rsidRPr="015EE898" w:rsidR="09E5827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015EE898" w:rsidR="011718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query</w:t>
            </w:r>
            <w:r w:rsidRPr="015EE898" w:rsidR="042A7EF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015EE898" w:rsidR="011718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management</w:t>
            </w:r>
            <w:r w:rsidRPr="015EE898" w:rsidR="011718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/responses and administrative tasks relating to staff at all levels of the business and relevant third parties (</w:t>
            </w:r>
            <w:r w:rsidRPr="015EE898" w:rsidR="74FC94F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such as external learning providers</w:t>
            </w:r>
            <w:r w:rsidRPr="015EE898" w:rsidR="011718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).</w:t>
            </w:r>
          </w:p>
          <w:p w:rsidR="2FBF2E15" w:rsidP="015EE898" w:rsidRDefault="2FBF2E15" w14:paraId="533CA990" w14:textId="24173CB5">
            <w:pPr>
              <w:numPr>
                <w:ilvl w:val="0"/>
                <w:numId w:val="47"/>
              </w:num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15EE898" w:rsidR="2FBF2E1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Use knowledge of query management to </w:t>
            </w:r>
            <w:r w:rsidRPr="015EE898" w:rsidR="2FBF2E1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identify</w:t>
            </w:r>
            <w:r w:rsidRPr="015EE898" w:rsidR="2FBF2E1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trends and make suggestions for improvement.</w:t>
            </w:r>
          </w:p>
          <w:p w:rsidR="00DF4011" w:rsidP="015EE898" w:rsidRDefault="00DF4011" w14:paraId="28A12420" w14:textId="7929BC3C">
            <w:pPr>
              <w:numPr>
                <w:ilvl w:val="0"/>
                <w:numId w:val="47"/>
              </w:numPr>
              <w:textAlignment w:val="center"/>
              <w:rPr>
                <w:color w:val="000000" w:themeColor="text1" w:themeTint="FF" w:themeShade="FF"/>
              </w:rPr>
            </w:pPr>
            <w:r w:rsidRPr="015EE898" w:rsidR="5858CEBF">
              <w:rPr>
                <w:rFonts w:ascii="Arial" w:hAnsi="Arial" w:cs="Arial"/>
                <w:color w:val="000000" w:themeColor="text1" w:themeTint="FF" w:themeShade="FF"/>
              </w:rPr>
              <w:t>E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</w:rPr>
              <w:t xml:space="preserve">nsure the service level agreement is met, </w:t>
            </w:r>
            <w:r w:rsidRPr="015EE898" w:rsidR="048D9866">
              <w:rPr>
                <w:rFonts w:ascii="Arial" w:hAnsi="Arial" w:cs="Arial"/>
              </w:rPr>
              <w:t>Be responsible for</w:t>
            </w:r>
            <w:r w:rsidRPr="015EE898" w:rsidR="1B442F9F">
              <w:rPr>
                <w:rFonts w:ascii="Arial" w:hAnsi="Arial" w:cs="Arial"/>
              </w:rPr>
              <w:t xml:space="preserve"> </w:t>
            </w:r>
            <w:r w:rsidRPr="015EE898" w:rsidR="1B442F9F">
              <w:rPr>
                <w:rFonts w:ascii="Arial" w:hAnsi="Arial" w:cs="Arial"/>
              </w:rPr>
              <w:t>accurate</w:t>
            </w:r>
            <w:r w:rsidRPr="015EE898" w:rsidR="048D9866">
              <w:rPr>
                <w:rFonts w:ascii="Arial" w:hAnsi="Arial" w:cs="Arial"/>
              </w:rPr>
              <w:t xml:space="preserve"> administration of individual </w:t>
            </w:r>
            <w:r w:rsidRPr="015EE898" w:rsidR="048D9866">
              <w:rPr>
                <w:rFonts w:ascii="Arial" w:hAnsi="Arial" w:cs="Arial"/>
              </w:rPr>
              <w:t>programme session</w:t>
            </w:r>
            <w:r w:rsidRPr="015EE898" w:rsidR="70457D8C">
              <w:rPr>
                <w:rFonts w:ascii="Arial" w:hAnsi="Arial" w:cs="Arial"/>
              </w:rPr>
              <w:t>s</w:t>
            </w:r>
            <w:r w:rsidRPr="015EE898" w:rsidR="4CE403A5">
              <w:rPr>
                <w:rFonts w:ascii="Arial" w:hAnsi="Arial" w:cs="Arial"/>
              </w:rPr>
              <w:t xml:space="preserve"> </w:t>
            </w:r>
            <w:r w:rsidRPr="015EE898" w:rsidR="70966AFE">
              <w:rPr>
                <w:rFonts w:ascii="Arial" w:hAnsi="Arial" w:cs="Arial"/>
              </w:rPr>
              <w:t xml:space="preserve">and </w:t>
            </w:r>
            <w:r w:rsidRPr="015EE898" w:rsidR="16EF7053">
              <w:rPr>
                <w:rFonts w:ascii="Arial" w:hAnsi="Arial" w:cs="Arial"/>
              </w:rPr>
              <w:t>O</w:t>
            </w:r>
            <w:r w:rsidRPr="015EE898" w:rsidR="70966AFE">
              <w:rPr>
                <w:rFonts w:ascii="Arial" w:hAnsi="Arial" w:cs="Arial"/>
              </w:rPr>
              <w:t xml:space="preserve">rganisational </w:t>
            </w:r>
            <w:r w:rsidRPr="015EE898" w:rsidR="16EF7053">
              <w:rPr>
                <w:rFonts w:ascii="Arial" w:hAnsi="Arial" w:cs="Arial"/>
              </w:rPr>
              <w:t>Development (OD)</w:t>
            </w:r>
            <w:r w:rsidRPr="015EE898" w:rsidR="70966AFE">
              <w:rPr>
                <w:rFonts w:ascii="Arial" w:hAnsi="Arial" w:cs="Arial"/>
              </w:rPr>
              <w:t xml:space="preserve"> initiatives </w:t>
            </w:r>
            <w:r w:rsidRPr="015EE898" w:rsidR="4CE403A5">
              <w:rPr>
                <w:rFonts w:ascii="Arial" w:hAnsi="Arial" w:cs="Arial"/>
              </w:rPr>
              <w:t>on the learning management system</w:t>
            </w:r>
            <w:r w:rsidRPr="015EE898" w:rsidR="1539EEC3">
              <w:rPr>
                <w:rFonts w:ascii="Arial" w:hAnsi="Arial" w:cs="Arial"/>
              </w:rPr>
              <w:t xml:space="preserve"> </w:t>
            </w:r>
            <w:r w:rsidRPr="015EE898" w:rsidR="29756C44">
              <w:rPr>
                <w:rFonts w:ascii="Arial" w:hAnsi="Arial" w:cs="Arial"/>
              </w:rPr>
              <w:t>(</w:t>
            </w:r>
            <w:r w:rsidRPr="015EE898" w:rsidR="26BCAF4D">
              <w:rPr>
                <w:rFonts w:ascii="Arial" w:hAnsi="Arial" w:cs="Arial"/>
              </w:rPr>
              <w:t>LMS)</w:t>
            </w:r>
            <w:r w:rsidRPr="015EE898" w:rsidR="1A6A8FB9">
              <w:rPr>
                <w:rFonts w:ascii="Arial" w:hAnsi="Arial" w:cs="Arial"/>
              </w:rPr>
              <w:t>.</w:t>
            </w:r>
          </w:p>
          <w:p w:rsidR="00DF4011" w:rsidP="00561069" w:rsidRDefault="00DF4011" w14:paraId="48F3ACBA" w14:textId="263AEB61">
            <w:pPr>
              <w:numPr>
                <w:ilvl w:val="0"/>
                <w:numId w:val="47"/>
              </w:numPr>
              <w:textAlignment w:val="center"/>
            </w:pPr>
            <w:r>
              <w:rPr>
                <w:rFonts w:ascii="Arial" w:hAnsi="Arial" w:cs="Arial"/>
              </w:rPr>
              <w:t xml:space="preserve">Utilise the LMS </w:t>
            </w:r>
            <w:r w:rsidR="008C1927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general administration duties, data input and sharing in line with quality expectations and </w:t>
            </w:r>
            <w:r w:rsidR="008F5439">
              <w:rPr>
                <w:rFonts w:ascii="Arial" w:hAnsi="Arial" w:cs="Arial"/>
              </w:rPr>
              <w:t>the Learning and Organisational De</w:t>
            </w:r>
            <w:r w:rsidR="00134698">
              <w:rPr>
                <w:rFonts w:ascii="Arial" w:hAnsi="Arial" w:cs="Arial"/>
              </w:rPr>
              <w:t>velopment team’s</w:t>
            </w:r>
            <w:r>
              <w:rPr>
                <w:rFonts w:ascii="Arial" w:hAnsi="Arial" w:cs="Arial"/>
              </w:rPr>
              <w:t xml:space="preserve"> processes</w:t>
            </w:r>
            <w:r w:rsidR="00F04A42">
              <w:rPr>
                <w:rFonts w:ascii="Arial" w:hAnsi="Arial" w:cs="Arial"/>
              </w:rPr>
              <w:t>, within agreed timescales.</w:t>
            </w:r>
          </w:p>
          <w:p w:rsidRPr="00BB5386" w:rsidR="00DF4011" w:rsidP="00561069" w:rsidRDefault="00486DDF" w14:paraId="0524B4E6" w14:textId="51ECBA3F">
            <w:pPr>
              <w:numPr>
                <w:ilvl w:val="0"/>
                <w:numId w:val="47"/>
              </w:numPr>
              <w:textAlignment w:val="center"/>
              <w:rPr>
                <w:strike/>
                <w:color w:val="000000"/>
                <w:lang w:val="en-US"/>
              </w:rPr>
            </w:pPr>
            <w:r w:rsidRPr="015EE898" w:rsidR="559A8195">
              <w:rPr>
                <w:rFonts w:ascii="Arial" w:hAnsi="Arial" w:cs="Arial"/>
                <w:color w:val="000000" w:themeColor="text1" w:themeTint="FF" w:themeShade="FF"/>
                <w:lang w:val="en-US"/>
              </w:rPr>
              <w:t>Work independently to r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  <w:lang w:val="en-US"/>
              </w:rPr>
              <w:t>aise</w:t>
            </w:r>
            <w:r w:rsidRPr="015EE898" w:rsidR="048D9866">
              <w:rPr>
                <w:rFonts w:ascii="Arial" w:hAnsi="Arial" w:cs="Arial"/>
                <w:lang w:val="en-US"/>
              </w:rPr>
              <w:t>,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  <w:lang w:val="en-US"/>
              </w:rPr>
              <w:t xml:space="preserve"> process, and manage</w:t>
            </w:r>
            <w:r w:rsidRPr="015EE898" w:rsidR="52AE6DBE">
              <w:rPr>
                <w:rFonts w:ascii="Arial" w:hAnsi="Arial" w:cs="Arial"/>
                <w:color w:val="000000" w:themeColor="text1" w:themeTint="FF" w:themeShade="FF"/>
                <w:lang w:val="en-US"/>
              </w:rPr>
              <w:t xml:space="preserve"> financial</w:t>
            </w:r>
            <w:r w:rsidRPr="015EE898" w:rsidR="048D9866">
              <w:rPr>
                <w:rFonts w:ascii="Arial" w:hAnsi="Arial" w:cs="Arial"/>
                <w:color w:val="000000" w:themeColor="text1" w:themeTint="FF" w:themeShade="FF"/>
                <w:lang w:val="en-US"/>
              </w:rPr>
              <w:t xml:space="preserve"> purchase orders</w:t>
            </w:r>
            <w:r w:rsidRPr="015EE898" w:rsidR="0B5C6773">
              <w:rPr>
                <w:rFonts w:ascii="Arial" w:hAnsi="Arial" w:cs="Arial"/>
                <w:color w:val="000000" w:themeColor="text1" w:themeTint="FF" w:themeShade="FF"/>
                <w:lang w:val="en-US"/>
              </w:rPr>
              <w:t>.</w:t>
            </w:r>
          </w:p>
          <w:p w:rsidR="228EB9F6" w:rsidP="015EE898" w:rsidRDefault="228EB9F6" w14:paraId="14C1E073" w14:textId="4A921024">
            <w:pPr>
              <w:numPr>
                <w:ilvl w:val="0"/>
                <w:numId w:val="47"/>
              </w:numPr>
              <w:rPr>
                <w:rFonts w:ascii="Arial" w:hAnsi="Arial" w:cs="Arial"/>
                <w:noProof w:val="0"/>
                <w:color w:val="000000" w:themeColor="text1" w:themeTint="FF" w:themeShade="FF"/>
                <w:lang w:val="en-US"/>
              </w:rPr>
            </w:pPr>
            <w:r w:rsidRPr="015EE898" w:rsidR="228EB9F6">
              <w:rPr>
                <w:rFonts w:ascii="Arial" w:hAnsi="Arial" w:eastAsia="Times New Roman" w:cs="Arial"/>
                <w:noProof w:val="0"/>
                <w:color w:val="auto"/>
                <w:sz w:val="24"/>
                <w:szCs w:val="24"/>
                <w:lang w:val="en-US" w:eastAsia="en-GB" w:bidi="ar-SA"/>
              </w:rPr>
              <w:t>U</w:t>
            </w:r>
            <w:r w:rsidRPr="015EE898" w:rsidR="0DFDDC84">
              <w:rPr>
                <w:rFonts w:ascii="Arial" w:hAnsi="Arial" w:eastAsia="Times New Roman" w:cs="Arial"/>
                <w:noProof w:val="0"/>
                <w:color w:val="auto"/>
                <w:sz w:val="24"/>
                <w:szCs w:val="24"/>
                <w:lang w:val="en-US" w:eastAsia="en-GB" w:bidi="ar-SA"/>
              </w:rPr>
              <w:t xml:space="preserve">ndertake quality assurance and improvement in line with the </w:t>
            </w:r>
            <w:r w:rsidRPr="015EE898" w:rsidR="0DFDDC84">
              <w:rPr>
                <w:rFonts w:ascii="Arial" w:hAnsi="Arial" w:eastAsia="Times New Roman" w:cs="Arial"/>
                <w:noProof w:val="0"/>
                <w:color w:val="auto"/>
                <w:sz w:val="24"/>
                <w:szCs w:val="24"/>
                <w:lang w:val="en-US" w:eastAsia="en-GB" w:bidi="ar-SA"/>
              </w:rPr>
              <w:t>team’s</w:t>
            </w:r>
            <w:r w:rsidRPr="015EE898" w:rsidR="0DFDDC84">
              <w:rPr>
                <w:rFonts w:ascii="Arial" w:hAnsi="Arial" w:eastAsia="Times New Roman" w:cs="Arial"/>
                <w:noProof w:val="0"/>
                <w:color w:val="auto"/>
                <w:sz w:val="24"/>
                <w:szCs w:val="24"/>
                <w:lang w:val="en-US" w:eastAsia="en-GB" w:bidi="ar-SA"/>
              </w:rPr>
              <w:t xml:space="preserve"> quality framewor</w:t>
            </w:r>
            <w:r w:rsidRPr="015EE898" w:rsidR="0DFDDC84">
              <w:rPr>
                <w:rFonts w:ascii="Arial" w:hAnsi="Arial" w:eastAsia="Times New Roman" w:cs="Arial"/>
                <w:noProof w:val="0"/>
                <w:color w:val="auto"/>
                <w:sz w:val="24"/>
                <w:szCs w:val="24"/>
                <w:lang w:val="en-US" w:eastAsia="en-GB" w:bidi="ar-SA"/>
              </w:rPr>
              <w:t>k</w:t>
            </w:r>
          </w:p>
          <w:p w:rsidR="3E34A992" w:rsidP="015EE898" w:rsidRDefault="3E34A992" w14:paraId="0E35D14C" w14:textId="67400A46">
            <w:pPr>
              <w:numPr>
                <w:ilvl w:val="0"/>
                <w:numId w:val="47"/>
              </w:num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015EE898" w:rsidR="3E34A992">
              <w:rPr>
                <w:rFonts w:ascii="Arial" w:hAnsi="Arial" w:cs="Arial"/>
                <w:color w:val="000000" w:themeColor="text1" w:themeTint="FF" w:themeShade="FF"/>
                <w:lang w:val="en-US"/>
              </w:rPr>
              <w:t>Maintain</w:t>
            </w:r>
            <w:r w:rsidRPr="015EE898" w:rsidR="7D57C631">
              <w:rPr>
                <w:rFonts w:ascii="Arial" w:hAnsi="Arial" w:cs="Arial"/>
                <w:color w:val="000000" w:themeColor="text1" w:themeTint="FF" w:themeShade="FF"/>
                <w:lang w:val="en-US"/>
              </w:rPr>
              <w:t xml:space="preserve"> and c</w:t>
            </w:r>
            <w:r w:rsidRPr="015EE898" w:rsidR="7D57C63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omplete daily, </w:t>
            </w:r>
            <w:r w:rsidRPr="015EE898" w:rsidR="4AAA69C4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  <w:t>monthly,</w:t>
            </w:r>
            <w:r w:rsidRPr="015EE898" w:rsidR="7D57C63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and annual finance and administrative processes</w:t>
            </w:r>
            <w:r w:rsidRPr="015EE898" w:rsidR="79C2BB6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on time</w:t>
            </w:r>
            <w:r w:rsidRPr="015EE898" w:rsidR="7D57C631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US"/>
              </w:rPr>
              <w:t>, both internal and external to the business.</w:t>
            </w:r>
          </w:p>
          <w:p w:rsidR="4BDED1DE" w:rsidP="015EE898" w:rsidRDefault="4BDED1DE" w14:paraId="3CA67C27" w14:textId="554F4D3A">
            <w:pPr>
              <w:numPr>
                <w:ilvl w:val="0"/>
                <w:numId w:val="47"/>
              </w:numPr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15EE898" w:rsidR="4BDED1DE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>Any other administrative duties falling within the remit of the Learning and OD Support team, as and when required or relevant.</w:t>
            </w:r>
          </w:p>
          <w:p w:rsidR="6980AA69" w:rsidP="015EE898" w:rsidRDefault="6980AA69" w14:paraId="16042FF0" w14:textId="4694FC22">
            <w:pPr>
              <w:pStyle w:val="Normal"/>
              <w:numPr>
                <w:ilvl w:val="0"/>
                <w:numId w:val="47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15EE898" w:rsidR="6980AA6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Demonstrate the </w:t>
            </w:r>
            <w:r w:rsidRPr="015EE898" w:rsidR="6980AA6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>appropriate knowledge</w:t>
            </w:r>
            <w:r w:rsidRPr="015EE898" w:rsidR="6980AA6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, </w:t>
            </w:r>
            <w:r w:rsidRPr="015EE898" w:rsidR="33F7367D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>skills,</w:t>
            </w:r>
            <w:r w:rsidRPr="015EE898" w:rsidR="6980AA69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and experience to actively promote diversity and equality of opportunity; treats everyone with dignity and respect and avoids unlawful discrimination.</w:t>
            </w:r>
          </w:p>
          <w:p w:rsidRPr="00691083" w:rsidR="001C1992" w:rsidP="31C0BA48" w:rsidRDefault="5E052FF7" w14:paraId="1B316975" w14:textId="1237B4B5">
            <w:pPr>
              <w:numPr>
                <w:ilvl w:val="0"/>
                <w:numId w:val="47"/>
              </w:numPr>
              <w:textAlignment w:val="center"/>
              <w:rPr>
                <w:rFonts w:ascii="Arial" w:hAnsi="Arial" w:eastAsia="Arial" w:cs="Arial"/>
              </w:rPr>
            </w:pPr>
            <w:r w:rsidRPr="015EE898" w:rsidR="74CD7F11">
              <w:rPr>
                <w:rFonts w:ascii="Arial" w:hAnsi="Arial" w:eastAsia="Arial" w:cs="Arial"/>
                <w:color w:val="000000" w:themeColor="text1" w:themeTint="FF" w:themeShade="FF"/>
              </w:rPr>
              <w:t>This role typically requires travel throughout England, including overnight stays, with an expectation to attend team meetings</w:t>
            </w:r>
            <w:r w:rsidRPr="015EE898" w:rsidR="45EBF996">
              <w:rPr>
                <w:rFonts w:ascii="Arial" w:hAnsi="Arial" w:eastAsia="Arial" w:cs="Arial"/>
                <w:color w:val="000000" w:themeColor="text1" w:themeTint="FF" w:themeShade="FF"/>
              </w:rPr>
              <w:t xml:space="preserve">. </w:t>
            </w:r>
          </w:p>
          <w:p w:rsidRPr="00691083" w:rsidR="001C1992" w:rsidP="183F4B2E" w:rsidRDefault="001C1992" w14:paraId="3407909D" w14:textId="2884DF5B">
            <w:pPr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Pr="00691083" w:rsidR="001F7A84" w:rsidTr="015EE898" w14:paraId="66B063F2" w14:textId="77777777">
        <w:trPr>
          <w:trHeight w:val="2187"/>
        </w:trPr>
        <w:tc>
          <w:tcPr>
            <w:tcW w:w="1980" w:type="dxa"/>
            <w:shd w:val="clear" w:color="auto" w:fill="auto"/>
            <w:tcMar/>
          </w:tcPr>
          <w:p w:rsidRPr="00691083" w:rsidR="001F7A84" w:rsidP="0036129A" w:rsidRDefault="00071C77" w14:paraId="3C80B793" w14:textId="77777777">
            <w:pPr>
              <w:spacing w:before="120" w:after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Specific</w:t>
            </w:r>
            <w:r w:rsidRPr="00691083" w:rsidR="00CC59DD">
              <w:rPr>
                <w:rFonts w:ascii="Arial" w:hAnsi="Arial" w:cs="Arial"/>
              </w:rPr>
              <w:t xml:space="preserve"> s</w:t>
            </w:r>
            <w:r w:rsidRPr="00691083" w:rsidR="001F7A84">
              <w:rPr>
                <w:rFonts w:ascii="Arial" w:hAnsi="Arial" w:cs="Arial"/>
              </w:rPr>
              <w:t>kills and experience</w:t>
            </w:r>
          </w:p>
        </w:tc>
        <w:tc>
          <w:tcPr>
            <w:tcW w:w="7560" w:type="dxa"/>
            <w:shd w:val="clear" w:color="auto" w:fill="auto"/>
            <w:tcMar/>
          </w:tcPr>
          <w:p w:rsidRPr="004B3617" w:rsidR="004B3617" w:rsidP="004B3617" w:rsidRDefault="00BE4BFB" w14:paraId="1F899478" w14:textId="77777777">
            <w:pPr>
              <w:textAlignment w:val="center"/>
              <w:rPr>
                <w:color w:val="000000"/>
              </w:rPr>
            </w:pPr>
            <w:r w:rsidRPr="015EE898" w:rsidR="212B811D">
              <w:rPr>
                <w:rFonts w:ascii="Arial" w:hAnsi="Arial" w:cs="Arial"/>
                <w:color w:val="000000" w:themeColor="text1" w:themeTint="FF" w:themeShade="FF"/>
              </w:rPr>
              <w:t>Essential</w:t>
            </w:r>
            <w:r>
              <w:br/>
            </w:r>
          </w:p>
          <w:p w:rsidR="2B7EBAA2" w:rsidP="015EE898" w:rsidRDefault="2B7EBAA2" w14:paraId="240702E8" w14:textId="7C407E0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 w:themeTint="FF" w:themeShade="FF"/>
              </w:rPr>
            </w:pPr>
            <w:r w:rsidRPr="015EE898" w:rsidR="2B7EBAA2">
              <w:rPr>
                <w:rFonts w:ascii="Arial" w:hAnsi="Arial" w:cs="Arial"/>
                <w:color w:val="000000" w:themeColor="text1" w:themeTint="FF" w:themeShade="FF"/>
              </w:rPr>
              <w:t>Experience of working in an HR related administrator role</w:t>
            </w:r>
          </w:p>
          <w:p w:rsidR="3DDFA50B" w:rsidP="015EE898" w:rsidRDefault="3DDFA50B" w14:paraId="3E5368EF" w14:textId="3B29DCA1">
            <w:pPr>
              <w:pStyle w:val="ListParagraph"/>
              <w:numPr>
                <w:ilvl w:val="0"/>
                <w:numId w:val="50"/>
              </w:num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15EE898" w:rsidR="3DDFA50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Good working experience of People processes and activities, including query response and stakeholder engagement.</w:t>
            </w:r>
          </w:p>
          <w:p w:rsidR="3DDFA50B" w:rsidP="015EE898" w:rsidRDefault="3DDFA50B" w14:paraId="1C8871CC" w14:textId="6062A0AA">
            <w:pPr>
              <w:pStyle w:val="ListParagraph"/>
              <w:numPr>
                <w:ilvl w:val="0"/>
                <w:numId w:val="50"/>
              </w:numPr>
              <w:rPr>
                <w:noProof w:val="0"/>
                <w:lang w:val="en-GB"/>
              </w:rPr>
            </w:pPr>
            <w:r w:rsidRPr="015EE898" w:rsidR="3DDFA50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Experience of delivering on key performance indicators</w:t>
            </w:r>
          </w:p>
          <w:p w:rsidR="0017489A" w:rsidP="004B3617" w:rsidRDefault="001512B5" w14:paraId="2D949491" w14:textId="2B216811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rFonts w:ascii="Arial" w:hAnsi="Arial" w:cs="Arial"/>
                <w:color w:val="000000"/>
              </w:rPr>
            </w:pPr>
            <w:r w:rsidRPr="015EE898" w:rsidR="4806C78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Experience of dealing with volume queries and p</w:t>
            </w:r>
            <w:r w:rsidRPr="015EE898" w:rsidR="35C568B5">
              <w:rPr>
                <w:rFonts w:ascii="Arial" w:hAnsi="Arial" w:cs="Arial"/>
                <w:color w:val="000000" w:themeColor="text1" w:themeTint="FF" w:themeShade="FF"/>
              </w:rPr>
              <w:t>roficient in mailbox management</w:t>
            </w:r>
            <w:r w:rsidRPr="015EE898" w:rsidR="268A26B2">
              <w:rPr>
                <w:rFonts w:ascii="Arial" w:hAnsi="Arial" w:cs="Arial"/>
                <w:color w:val="000000" w:themeColor="text1" w:themeTint="FF" w:themeShade="FF"/>
              </w:rPr>
              <w:t>.</w:t>
            </w:r>
          </w:p>
          <w:p w:rsidRPr="009F5C42" w:rsidR="003728F6" w:rsidP="004B3617" w:rsidRDefault="001A4BD9" w14:paraId="5F60C4C2" w14:textId="74C5FAD3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Experienced in u</w:t>
            </w:r>
            <w:r w:rsidRPr="00C1114B" w:rsidR="00C1114B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ing your</w:t>
            </w:r>
            <w:r w:rsidR="00C1114B">
              <w:rPr>
                <w:rFonts w:ascii="Arial" w:hAnsi="Arial" w:cs="Arial"/>
                <w:color w:val="000000"/>
              </w:rPr>
              <w:t xml:space="preserve"> </w:t>
            </w:r>
            <w:r w:rsidRPr="00C1114B" w:rsidR="00C1114B">
              <w:rPr>
                <w:rFonts w:ascii="Arial" w:hAnsi="Arial" w:cs="Arial"/>
                <w:color w:val="000000"/>
              </w:rPr>
              <w:t>initiative to research and solve problems with a solution-focused approach</w:t>
            </w:r>
            <w:r w:rsidR="006B5824">
              <w:rPr>
                <w:rFonts w:ascii="Arial" w:hAnsi="Arial" w:cs="Arial"/>
                <w:color w:val="000000"/>
              </w:rPr>
              <w:t>.</w:t>
            </w:r>
          </w:p>
          <w:p w:rsidRPr="00BE4BFB" w:rsidR="00845D5F" w:rsidP="007E5573" w:rsidRDefault="00845D5F" w14:paraId="1AFE4238" w14:textId="5A7FA565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0BE4BFB">
              <w:rPr>
                <w:rFonts w:ascii="Arial" w:hAnsi="Arial" w:cs="Arial"/>
                <w:color w:val="000000"/>
              </w:rPr>
              <w:t>Ability to work independently and make informed decisions based on</w:t>
            </w:r>
            <w:r w:rsidRPr="00BE4BFB" w:rsidR="000135E1">
              <w:rPr>
                <w:rFonts w:ascii="Arial" w:hAnsi="Arial" w:cs="Arial"/>
                <w:color w:val="000000"/>
              </w:rPr>
              <w:t xml:space="preserve"> recognised procedures and</w:t>
            </w:r>
            <w:r w:rsidRPr="00BE4BFB">
              <w:rPr>
                <w:rFonts w:ascii="Arial" w:hAnsi="Arial" w:cs="Arial"/>
                <w:color w:val="000000"/>
              </w:rPr>
              <w:t xml:space="preserve"> established guidelines</w:t>
            </w:r>
            <w:r w:rsidRPr="00BE4BFB" w:rsidR="00AF2C50">
              <w:rPr>
                <w:rFonts w:ascii="Arial" w:hAnsi="Arial" w:cs="Arial"/>
                <w:color w:val="000000"/>
              </w:rPr>
              <w:t>.</w:t>
            </w:r>
          </w:p>
          <w:p w:rsidRPr="00BE4BFB" w:rsidR="00B67967" w:rsidP="007E5573" w:rsidRDefault="00B67967" w14:paraId="0CF42FF0" w14:textId="4C6A836A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15EE898" w:rsidR="6560DC63">
              <w:rPr>
                <w:rFonts w:ascii="Arial" w:hAnsi="Arial" w:cs="Arial"/>
                <w:color w:val="000000" w:themeColor="text1" w:themeTint="FF" w:themeShade="FF"/>
              </w:rPr>
              <w:t>Excellent</w:t>
            </w:r>
            <w:r w:rsidRPr="015EE898" w:rsidR="2080CC5F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015EE898" w:rsidR="6560DC63">
              <w:rPr>
                <w:rFonts w:ascii="Arial" w:hAnsi="Arial" w:cs="Arial"/>
                <w:color w:val="000000" w:themeColor="text1" w:themeTint="FF" w:themeShade="FF"/>
              </w:rPr>
              <w:t>attention to detail</w:t>
            </w:r>
            <w:r w:rsidRPr="015EE898" w:rsidR="3F3E5C4E">
              <w:rPr>
                <w:rFonts w:ascii="Arial" w:hAnsi="Arial" w:cs="Arial"/>
                <w:color w:val="000000" w:themeColor="text1" w:themeTint="FF" w:themeShade="FF"/>
              </w:rPr>
              <w:t>/organisational skills</w:t>
            </w:r>
            <w:r w:rsidRPr="015EE898" w:rsidR="6560DC63">
              <w:rPr>
                <w:rFonts w:ascii="Arial" w:hAnsi="Arial" w:cs="Arial"/>
                <w:color w:val="000000" w:themeColor="text1" w:themeTint="FF" w:themeShade="FF"/>
              </w:rPr>
              <w:t>. </w:t>
            </w:r>
          </w:p>
          <w:p w:rsidRPr="007E5573" w:rsidR="00845D5F" w:rsidP="007E5573" w:rsidRDefault="005A2B74" w14:paraId="273F0CA7" w14:textId="2751954B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15EE898" w:rsidR="06FB91F2">
              <w:rPr>
                <w:rFonts w:ascii="Arial" w:hAnsi="Arial" w:cs="Arial"/>
                <w:color w:val="000000" w:themeColor="text1" w:themeTint="FF" w:themeShade="FF"/>
              </w:rPr>
              <w:t xml:space="preserve">Skilled in </w:t>
            </w:r>
            <w:r w:rsidRPr="015EE898" w:rsidR="591E47AA">
              <w:rPr>
                <w:rFonts w:ascii="Arial" w:hAnsi="Arial" w:cs="Arial"/>
                <w:color w:val="000000" w:themeColor="text1" w:themeTint="FF" w:themeShade="FF"/>
              </w:rPr>
              <w:t>IT</w:t>
            </w:r>
            <w:r w:rsidRPr="015EE898" w:rsidR="3FBA81E5">
              <w:rPr>
                <w:rFonts w:ascii="Arial" w:hAnsi="Arial" w:cs="Arial"/>
                <w:color w:val="000000" w:themeColor="text1" w:themeTint="FF" w:themeShade="FF"/>
              </w:rPr>
              <w:t>, including</w:t>
            </w:r>
            <w:r w:rsidRPr="015EE898" w:rsidR="591E47AA">
              <w:rPr>
                <w:rFonts w:ascii="Arial" w:hAnsi="Arial" w:cs="Arial"/>
                <w:color w:val="000000" w:themeColor="text1" w:themeTint="FF" w:themeShade="FF"/>
              </w:rPr>
              <w:t xml:space="preserve"> Microsoft</w:t>
            </w:r>
            <w:r w:rsidRPr="015EE898" w:rsidR="3FBA81E5">
              <w:rPr>
                <w:rFonts w:ascii="Arial" w:hAnsi="Arial" w:cs="Arial"/>
                <w:color w:val="000000" w:themeColor="text1" w:themeTint="FF" w:themeShade="FF"/>
              </w:rPr>
              <w:t xml:space="preserve"> applications</w:t>
            </w:r>
            <w:r w:rsidRPr="015EE898" w:rsidR="4C677B79">
              <w:rPr>
                <w:rFonts w:ascii="Arial" w:hAnsi="Arial" w:cs="Arial"/>
                <w:color w:val="000000" w:themeColor="text1" w:themeTint="FF" w:themeShade="FF"/>
              </w:rPr>
              <w:t>.</w:t>
            </w:r>
          </w:p>
          <w:p w:rsidR="71C0F168" w:rsidP="015EE898" w:rsidRDefault="71C0F168" w14:paraId="1D3DA287" w14:textId="0DF70DA6">
            <w:pPr>
              <w:pStyle w:val="ListParagraph"/>
              <w:numPr>
                <w:ilvl w:val="0"/>
                <w:numId w:val="5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15EE898" w:rsidR="71C0F16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Good verbal and written communication skills to suit different audiences.</w:t>
            </w:r>
          </w:p>
          <w:p w:rsidRPr="004B3617" w:rsidR="002B09A0" w:rsidP="007E5573" w:rsidRDefault="002B09A0" w14:paraId="4B729EB7" w14:textId="6E64B5A1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0492C87">
              <w:rPr>
                <w:rFonts w:ascii="Arial" w:hAnsi="Arial" w:cs="Arial"/>
                <w:color w:val="000000"/>
              </w:rPr>
              <w:t>Ability to demonstrate analytical skills.</w:t>
            </w:r>
          </w:p>
          <w:p w:rsidR="004B3617" w:rsidP="004B3617" w:rsidRDefault="00415355" w14:paraId="4FA9FBCB" w14:textId="0AC4AAB8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rFonts w:ascii="Arial" w:hAnsi="Arial" w:cs="Arial"/>
                <w:color w:val="000000"/>
              </w:rPr>
            </w:pPr>
            <w:r w:rsidRPr="015EE898" w:rsidR="6348614F">
              <w:rPr>
                <w:rFonts w:ascii="Arial" w:hAnsi="Arial" w:cs="Arial"/>
                <w:color w:val="000000" w:themeColor="text1" w:themeTint="FF" w:themeShade="FF"/>
              </w:rPr>
              <w:t>D</w:t>
            </w:r>
            <w:r w:rsidRPr="015EE898" w:rsidR="3258D88A">
              <w:rPr>
                <w:rFonts w:ascii="Arial" w:hAnsi="Arial" w:cs="Arial"/>
                <w:color w:val="000000" w:themeColor="text1" w:themeTint="FF" w:themeShade="FF"/>
              </w:rPr>
              <w:t>etermined and focused, even in complex situations.</w:t>
            </w:r>
          </w:p>
          <w:p w:rsidR="6EC917A9" w:rsidP="015EE898" w:rsidRDefault="6EC917A9" w14:paraId="4B6EE430" w14:textId="1EA9B64C">
            <w:pPr>
              <w:pStyle w:val="ListParagraph"/>
              <w:numPr>
                <w:ilvl w:val="0"/>
                <w:numId w:val="5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noProof w:val="0"/>
                <w:lang w:val="en-GB"/>
              </w:rPr>
            </w:pPr>
            <w:r w:rsidRPr="015EE898" w:rsidR="6EC917A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Effective networker and relationship-builder.</w:t>
            </w:r>
          </w:p>
          <w:p w:rsidR="007E5573" w:rsidP="007E5573" w:rsidRDefault="007E5573" w14:paraId="3835BDE0" w14:textId="77777777">
            <w:pPr>
              <w:ind w:left="360"/>
              <w:textAlignment w:val="center"/>
              <w:rPr>
                <w:color w:val="000000"/>
              </w:rPr>
            </w:pPr>
          </w:p>
          <w:p w:rsidR="007E5573" w:rsidP="007E5573" w:rsidRDefault="007E5573" w14:paraId="42CDBA24" w14:textId="1C7E054C">
            <w:pPr>
              <w:textAlignment w:val="center"/>
              <w:rPr>
                <w:rFonts w:ascii="Arial" w:hAnsi="Arial" w:cs="Arial"/>
                <w:color w:val="000000"/>
              </w:rPr>
            </w:pPr>
            <w:r w:rsidRPr="007E5573">
              <w:rPr>
                <w:rFonts w:ascii="Arial" w:hAnsi="Arial" w:cs="Arial"/>
                <w:color w:val="000000"/>
              </w:rPr>
              <w:t>Desirable</w:t>
            </w:r>
          </w:p>
          <w:p w:rsidRPr="007E5573" w:rsidR="0073079F" w:rsidP="007E5573" w:rsidRDefault="0073079F" w14:paraId="6920AA64" w14:textId="77777777">
            <w:pPr>
              <w:textAlignment w:val="center"/>
              <w:rPr>
                <w:rFonts w:ascii="Arial" w:hAnsi="Arial" w:cs="Arial"/>
                <w:color w:val="000000"/>
              </w:rPr>
            </w:pPr>
          </w:p>
          <w:p w:rsidRPr="003605B3" w:rsidR="00845D5F" w:rsidP="007E5573" w:rsidRDefault="00B22594" w14:paraId="38D51FE3" w14:textId="5F66908B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0BE4BFB">
              <w:rPr>
                <w:rFonts w:ascii="Arial" w:hAnsi="Arial" w:cs="Arial"/>
                <w:color w:val="000000"/>
              </w:rPr>
              <w:t>Knowledge and experience</w:t>
            </w:r>
            <w:r w:rsidRPr="00BE4BFB" w:rsidR="00845D5F">
              <w:rPr>
                <w:rFonts w:ascii="Arial" w:hAnsi="Arial" w:cs="Arial"/>
                <w:color w:val="000000"/>
              </w:rPr>
              <w:t xml:space="preserve"> of using both learning management and finance systems</w:t>
            </w:r>
            <w:r w:rsidR="003605B3">
              <w:rPr>
                <w:rFonts w:ascii="Arial" w:hAnsi="Arial" w:cs="Arial"/>
                <w:color w:val="000000"/>
              </w:rPr>
              <w:t>.</w:t>
            </w:r>
          </w:p>
          <w:p w:rsidRPr="00492C87" w:rsidR="003605B3" w:rsidP="003605B3" w:rsidRDefault="003605B3" w14:paraId="0B8B70C1" w14:textId="77777777">
            <w:pPr>
              <w:pStyle w:val="ListParagraph"/>
              <w:numPr>
                <w:ilvl w:val="0"/>
                <w:numId w:val="50"/>
              </w:numPr>
              <w:textAlignment w:val="center"/>
              <w:rPr>
                <w:color w:val="000000"/>
              </w:rPr>
            </w:pPr>
            <w:r w:rsidRPr="00492C87">
              <w:rPr>
                <w:rFonts w:ascii="Arial" w:hAnsi="Arial" w:cs="Arial"/>
                <w:color w:val="000000"/>
              </w:rPr>
              <w:t>Able to present complex information in an easily understood, accessible format, sometimes to tight deadlines. </w:t>
            </w:r>
          </w:p>
          <w:p w:rsidR="00845D5F" w:rsidP="00986373" w:rsidRDefault="00845D5F" w14:paraId="5862D5F0" w14:textId="77777777">
            <w:pPr>
              <w:textAlignment w:val="center"/>
              <w:rPr>
                <w:rFonts w:ascii="Arial" w:hAnsi="Arial" w:cs="Arial"/>
              </w:rPr>
            </w:pPr>
          </w:p>
          <w:p w:rsidRPr="00845D5F" w:rsidR="00D52460" w:rsidP="00845D5F" w:rsidRDefault="00D52460" w14:paraId="64031E5B" w14:textId="37FD835A">
            <w:pPr>
              <w:spacing w:after="120"/>
              <w:rPr>
                <w:rFonts w:ascii="Arial" w:hAnsi="Arial" w:cs="Arial"/>
              </w:rPr>
            </w:pPr>
          </w:p>
        </w:tc>
      </w:tr>
      <w:tr w:rsidRPr="00691083" w:rsidR="00071C77" w:rsidTr="015EE898" w14:paraId="2C4A18B4" w14:textId="77777777">
        <w:trPr>
          <w:trHeight w:val="2187"/>
        </w:trPr>
        <w:tc>
          <w:tcPr>
            <w:tcW w:w="9540" w:type="dxa"/>
            <w:gridSpan w:val="2"/>
            <w:shd w:val="clear" w:color="auto" w:fill="auto"/>
            <w:tcMar/>
          </w:tcPr>
          <w:p w:rsidRPr="00691083" w:rsidR="00756950" w:rsidP="00756950" w:rsidRDefault="00756950" w14:paraId="17F7216B" w14:textId="77777777">
            <w:pPr>
              <w:spacing w:before="120"/>
              <w:rPr>
                <w:rFonts w:ascii="Arial" w:hAnsi="Arial" w:cs="Arial"/>
                <w:u w:val="single"/>
              </w:rPr>
            </w:pPr>
            <w:r w:rsidRPr="00691083">
              <w:rPr>
                <w:rFonts w:ascii="Arial" w:hAnsi="Arial" w:cs="Arial"/>
                <w:u w:val="single"/>
              </w:rPr>
              <w:t>Values &amp; Behaviours</w:t>
            </w:r>
          </w:p>
          <w:p w:rsidRPr="00691083" w:rsidR="003061A7" w:rsidP="00756950" w:rsidRDefault="003061A7" w14:paraId="65EFC1D6" w14:textId="77777777">
            <w:pPr>
              <w:spacing w:before="120"/>
              <w:rPr>
                <w:rFonts w:ascii="Arial" w:hAnsi="Arial" w:cs="Arial"/>
                <w:u w:val="single"/>
              </w:rPr>
            </w:pPr>
          </w:p>
          <w:p w:rsidRPr="00691083" w:rsidR="00756950" w:rsidP="00756950" w:rsidRDefault="00756950" w14:paraId="1EA13CEF" w14:textId="77777777">
            <w:pPr>
              <w:spacing w:before="120"/>
              <w:rPr>
                <w:rFonts w:ascii="Arial" w:hAnsi="Arial" w:cs="Arial"/>
                <w:b/>
              </w:rPr>
            </w:pPr>
            <w:r w:rsidRPr="00691083">
              <w:rPr>
                <w:rFonts w:ascii="Arial" w:hAnsi="Arial" w:cs="Arial"/>
                <w:b/>
              </w:rPr>
              <w:t>Excellence</w:t>
            </w:r>
          </w:p>
          <w:p w:rsidRPr="00691083" w:rsidR="00756950" w:rsidP="00756950" w:rsidRDefault="00756950" w14:paraId="2AAB5DCA" w14:textId="77777777">
            <w:p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In my work for CQC:</w:t>
            </w:r>
          </w:p>
          <w:p w:rsidRPr="00691083" w:rsidR="00756950" w:rsidP="00756950" w:rsidRDefault="00756950" w14:paraId="0B39D45F" w14:textId="0191C7F1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15EE898" w:rsidR="37370179">
              <w:rPr>
                <w:rFonts w:ascii="Arial" w:hAnsi="Arial" w:cs="Arial"/>
              </w:rPr>
              <w:t xml:space="preserve">I set </w:t>
            </w:r>
            <w:bookmarkStart w:name="_Int_hE2B6OQL" w:id="1696142268"/>
            <w:r w:rsidRPr="015EE898" w:rsidR="37370179">
              <w:rPr>
                <w:rFonts w:ascii="Arial" w:hAnsi="Arial" w:cs="Arial"/>
              </w:rPr>
              <w:t xml:space="preserve">high </w:t>
            </w:r>
            <w:r w:rsidRPr="015EE898" w:rsidR="727395C0">
              <w:rPr>
                <w:rFonts w:ascii="Arial" w:hAnsi="Arial" w:cs="Arial"/>
              </w:rPr>
              <w:t>standards</w:t>
            </w:r>
            <w:bookmarkEnd w:id="1696142268"/>
            <w:r w:rsidRPr="015EE898" w:rsidR="727395C0">
              <w:rPr>
                <w:rFonts w:ascii="Arial" w:hAnsi="Arial" w:cs="Arial"/>
              </w:rPr>
              <w:t xml:space="preserve"> for</w:t>
            </w:r>
            <w:r w:rsidRPr="015EE898" w:rsidR="37370179">
              <w:rPr>
                <w:rFonts w:ascii="Arial" w:hAnsi="Arial" w:cs="Arial"/>
              </w:rPr>
              <w:t xml:space="preserve"> myself and </w:t>
            </w:r>
            <w:r w:rsidRPr="015EE898" w:rsidR="727395C0">
              <w:rPr>
                <w:rFonts w:ascii="Arial" w:hAnsi="Arial" w:cs="Arial"/>
              </w:rPr>
              <w:t>others and</w:t>
            </w:r>
            <w:r w:rsidRPr="015EE898" w:rsidR="37370179">
              <w:rPr>
                <w:rFonts w:ascii="Arial" w:hAnsi="Arial" w:cs="Arial"/>
              </w:rPr>
              <w:t xml:space="preserve"> take accountability for </w:t>
            </w:r>
            <w:r w:rsidRPr="015EE898" w:rsidR="727395C0">
              <w:rPr>
                <w:rFonts w:ascii="Arial" w:hAnsi="Arial" w:cs="Arial"/>
              </w:rPr>
              <w:t>results.</w:t>
            </w:r>
          </w:p>
          <w:p w:rsidRPr="00691083" w:rsidR="00756950" w:rsidP="00756950" w:rsidRDefault="00756950" w14:paraId="4494E6A6" w14:textId="2DC85B96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am ambitious to improve and </w:t>
            </w:r>
            <w:r w:rsidRPr="00691083" w:rsidR="003061A7">
              <w:rPr>
                <w:rFonts w:ascii="Arial" w:hAnsi="Arial" w:cs="Arial"/>
              </w:rPr>
              <w:t>innovate.</w:t>
            </w:r>
          </w:p>
          <w:p w:rsidRPr="00691083" w:rsidR="00756950" w:rsidP="00756950" w:rsidRDefault="00756950" w14:paraId="1F61599B" w14:textId="39CA4559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 encourage improvement through continuous learning</w:t>
            </w:r>
            <w:r w:rsidRPr="00691083" w:rsidR="003061A7">
              <w:rPr>
                <w:rFonts w:ascii="Arial" w:hAnsi="Arial" w:cs="Arial"/>
              </w:rPr>
              <w:t>.</w:t>
            </w:r>
          </w:p>
          <w:p w:rsidRPr="00691083" w:rsidR="00756950" w:rsidP="00756950" w:rsidRDefault="00756950" w14:paraId="74B746FA" w14:textId="30E8B3E6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15EE898" w:rsidR="37370179">
              <w:rPr>
                <w:rFonts w:ascii="Arial" w:hAnsi="Arial" w:cs="Arial"/>
              </w:rPr>
              <w:t xml:space="preserve">I make best use of people’s </w:t>
            </w:r>
            <w:r w:rsidRPr="015EE898" w:rsidR="727395C0">
              <w:rPr>
                <w:rFonts w:ascii="Arial" w:hAnsi="Arial" w:cs="Arial"/>
              </w:rPr>
              <w:t>time and</w:t>
            </w:r>
            <w:r w:rsidRPr="015EE898" w:rsidR="37370179">
              <w:rPr>
                <w:rFonts w:ascii="Arial" w:hAnsi="Arial" w:cs="Arial"/>
              </w:rPr>
              <w:t xml:space="preserve"> </w:t>
            </w:r>
            <w:r w:rsidRPr="015EE898" w:rsidR="727395C0">
              <w:rPr>
                <w:rFonts w:ascii="Arial" w:hAnsi="Arial" w:cs="Arial"/>
              </w:rPr>
              <w:t>recognise the</w:t>
            </w:r>
            <w:r w:rsidRPr="015EE898" w:rsidR="37370179">
              <w:rPr>
                <w:rFonts w:ascii="Arial" w:hAnsi="Arial" w:cs="Arial"/>
              </w:rPr>
              <w:t xml:space="preserve"> valuable contribution of </w:t>
            </w:r>
            <w:r w:rsidRPr="015EE898" w:rsidR="727395C0">
              <w:rPr>
                <w:rFonts w:ascii="Arial" w:hAnsi="Arial" w:cs="Arial"/>
              </w:rPr>
              <w:t>others</w:t>
            </w:r>
            <w:r w:rsidRPr="015EE898" w:rsidR="4E4ADFEE">
              <w:rPr>
                <w:rFonts w:ascii="Arial" w:hAnsi="Arial" w:cs="Arial"/>
              </w:rPr>
              <w:t xml:space="preserve">. </w:t>
            </w:r>
          </w:p>
          <w:p w:rsidRPr="00691083" w:rsidR="00756950" w:rsidP="00756950" w:rsidRDefault="00756950" w14:paraId="26648BB8" w14:textId="77777777">
            <w:pPr>
              <w:spacing w:before="120"/>
              <w:rPr>
                <w:rFonts w:ascii="Arial" w:hAnsi="Arial" w:cs="Arial"/>
                <w:b/>
              </w:rPr>
            </w:pPr>
            <w:r w:rsidRPr="00691083">
              <w:rPr>
                <w:rFonts w:ascii="Arial" w:hAnsi="Arial" w:cs="Arial"/>
                <w:b/>
              </w:rPr>
              <w:t>Caring</w:t>
            </w:r>
          </w:p>
          <w:p w:rsidRPr="00691083" w:rsidR="00756950" w:rsidP="00756950" w:rsidRDefault="00756950" w14:paraId="7A50DC9E" w14:textId="77777777">
            <w:p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In my work for CQC:</w:t>
            </w:r>
          </w:p>
          <w:p w:rsidRPr="00691083" w:rsidR="00756950" w:rsidP="00756950" w:rsidRDefault="00756950" w14:paraId="0B2CA43E" w14:textId="32929BBA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am committed to making a positive </w:t>
            </w:r>
            <w:r w:rsidRPr="00691083" w:rsidR="003061A7">
              <w:rPr>
                <w:rFonts w:ascii="Arial" w:hAnsi="Arial" w:cs="Arial"/>
              </w:rPr>
              <w:t>difference to</w:t>
            </w:r>
            <w:r w:rsidRPr="00691083">
              <w:rPr>
                <w:rFonts w:ascii="Arial" w:hAnsi="Arial" w:cs="Arial"/>
              </w:rPr>
              <w:t xml:space="preserve"> people’s </w:t>
            </w:r>
            <w:r w:rsidRPr="00691083" w:rsidR="003061A7">
              <w:rPr>
                <w:rFonts w:ascii="Arial" w:hAnsi="Arial" w:cs="Arial"/>
              </w:rPr>
              <w:t>lives.</w:t>
            </w:r>
          </w:p>
          <w:p w:rsidRPr="00691083" w:rsidR="00756950" w:rsidP="00756950" w:rsidRDefault="00756950" w14:paraId="4AA5A854" w14:textId="7742D967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treat everyone with dignity and </w:t>
            </w:r>
            <w:r w:rsidRPr="00691083" w:rsidR="003061A7">
              <w:rPr>
                <w:rFonts w:ascii="Arial" w:hAnsi="Arial" w:cs="Arial"/>
              </w:rPr>
              <w:t>respect.</w:t>
            </w:r>
            <w:r w:rsidRPr="00691083">
              <w:rPr>
                <w:rFonts w:ascii="Arial" w:hAnsi="Arial" w:cs="Arial"/>
              </w:rPr>
              <w:t xml:space="preserve"> </w:t>
            </w:r>
          </w:p>
          <w:p w:rsidRPr="00691083" w:rsidR="00756950" w:rsidP="00756950" w:rsidRDefault="00756950" w14:paraId="50377522" w14:textId="10308712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am thoughtful and listen to </w:t>
            </w:r>
            <w:r w:rsidRPr="00691083" w:rsidR="003061A7">
              <w:rPr>
                <w:rFonts w:ascii="Arial" w:hAnsi="Arial" w:cs="Arial"/>
              </w:rPr>
              <w:t>others.</w:t>
            </w:r>
          </w:p>
          <w:p w:rsidRPr="00691083" w:rsidR="00756950" w:rsidP="00756950" w:rsidRDefault="00756950" w14:paraId="7A95724A" w14:textId="410465B9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actively support the well-being of </w:t>
            </w:r>
            <w:r w:rsidRPr="00691083" w:rsidR="003061A7">
              <w:rPr>
                <w:rFonts w:ascii="Arial" w:hAnsi="Arial" w:cs="Arial"/>
              </w:rPr>
              <w:t>others.</w:t>
            </w:r>
          </w:p>
          <w:p w:rsidRPr="00691083" w:rsidR="00756950" w:rsidP="00756950" w:rsidRDefault="00756950" w14:paraId="267934CF" w14:textId="123C42BD">
            <w:pPr>
              <w:spacing w:before="120"/>
              <w:rPr>
                <w:rFonts w:ascii="Arial" w:hAnsi="Arial" w:cs="Arial"/>
                <w:b/>
              </w:rPr>
            </w:pPr>
            <w:r w:rsidRPr="00691083">
              <w:rPr>
                <w:rFonts w:ascii="Arial" w:hAnsi="Arial" w:cs="Arial"/>
                <w:b/>
              </w:rPr>
              <w:t>Integr</w:t>
            </w:r>
            <w:r w:rsidRPr="00691083" w:rsidR="008F39BF">
              <w:rPr>
                <w:rFonts w:ascii="Arial" w:hAnsi="Arial" w:cs="Arial"/>
                <w:b/>
              </w:rPr>
              <w:t>i</w:t>
            </w:r>
            <w:r w:rsidRPr="00691083">
              <w:rPr>
                <w:rFonts w:ascii="Arial" w:hAnsi="Arial" w:cs="Arial"/>
                <w:b/>
              </w:rPr>
              <w:t xml:space="preserve">ty </w:t>
            </w:r>
          </w:p>
          <w:p w:rsidRPr="00691083" w:rsidR="00756950" w:rsidP="00756950" w:rsidRDefault="00756950" w14:paraId="12EBC0DE" w14:textId="77777777">
            <w:p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In my work for CQC:</w:t>
            </w:r>
          </w:p>
          <w:p w:rsidRPr="00691083" w:rsidR="00756950" w:rsidP="00756950" w:rsidRDefault="00756950" w14:paraId="7952CC0D" w14:textId="677345B5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will do the right </w:t>
            </w:r>
            <w:r w:rsidRPr="00691083" w:rsidR="003061A7">
              <w:rPr>
                <w:rFonts w:ascii="Arial" w:hAnsi="Arial" w:cs="Arial"/>
              </w:rPr>
              <w:t>thing.</w:t>
            </w:r>
          </w:p>
          <w:p w:rsidRPr="00691083" w:rsidR="00756950" w:rsidP="00756950" w:rsidRDefault="00756950" w14:paraId="786B12E5" w14:textId="55A8A679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ensure my actions reflect my </w:t>
            </w:r>
            <w:r w:rsidRPr="00691083" w:rsidR="003061A7">
              <w:rPr>
                <w:rFonts w:ascii="Arial" w:hAnsi="Arial" w:cs="Arial"/>
              </w:rPr>
              <w:t>words.</w:t>
            </w:r>
          </w:p>
          <w:p w:rsidRPr="00691083" w:rsidR="00756950" w:rsidP="00756950" w:rsidRDefault="00756950" w14:paraId="3EC0C4EA" w14:textId="6ED10640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am fair and open to challenge and have the courage to challenge </w:t>
            </w:r>
            <w:r w:rsidRPr="00691083" w:rsidR="003061A7">
              <w:rPr>
                <w:rFonts w:ascii="Arial" w:hAnsi="Arial" w:cs="Arial"/>
              </w:rPr>
              <w:t>others.</w:t>
            </w:r>
          </w:p>
          <w:p w:rsidRPr="00691083" w:rsidR="00756950" w:rsidP="00756950" w:rsidRDefault="00756950" w14:paraId="044F2A3D" w14:textId="4A23D0C7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15EE898" w:rsidR="37370179">
              <w:rPr>
                <w:rFonts w:ascii="Arial" w:hAnsi="Arial" w:cs="Arial"/>
              </w:rPr>
              <w:t xml:space="preserve">I positively contribute to building trust with the public, </w:t>
            </w:r>
            <w:bookmarkStart w:name="_Int_pDNRdXec" w:id="536383032"/>
            <w:r w:rsidRPr="015EE898" w:rsidR="37370179">
              <w:rPr>
                <w:rFonts w:ascii="Arial" w:hAnsi="Arial" w:cs="Arial"/>
              </w:rPr>
              <w:t>colleagues</w:t>
            </w:r>
            <w:bookmarkEnd w:id="536383032"/>
            <w:r w:rsidRPr="015EE898" w:rsidR="37370179">
              <w:rPr>
                <w:rFonts w:ascii="Arial" w:hAnsi="Arial" w:cs="Arial"/>
              </w:rPr>
              <w:t xml:space="preserve"> and </w:t>
            </w:r>
            <w:r w:rsidRPr="015EE898" w:rsidR="727395C0">
              <w:rPr>
                <w:rFonts w:ascii="Arial" w:hAnsi="Arial" w:cs="Arial"/>
              </w:rPr>
              <w:t>partners.</w:t>
            </w:r>
          </w:p>
          <w:p w:rsidRPr="00691083" w:rsidR="00756950" w:rsidP="00756950" w:rsidRDefault="00756950" w14:paraId="5C6FD9A2" w14:textId="77777777">
            <w:pPr>
              <w:spacing w:before="120"/>
              <w:rPr>
                <w:rFonts w:ascii="Arial" w:hAnsi="Arial" w:cs="Arial"/>
                <w:b/>
              </w:rPr>
            </w:pPr>
            <w:r w:rsidRPr="00691083">
              <w:rPr>
                <w:rFonts w:ascii="Arial" w:hAnsi="Arial" w:cs="Arial"/>
                <w:b/>
              </w:rPr>
              <w:t>Teamwork</w:t>
            </w:r>
          </w:p>
          <w:p w:rsidRPr="00691083" w:rsidR="00756950" w:rsidP="00756950" w:rsidRDefault="00756950" w14:paraId="49FCFCBC" w14:textId="77777777">
            <w:p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In my work for CQC:</w:t>
            </w:r>
          </w:p>
          <w:p w:rsidRPr="00691083" w:rsidR="00756950" w:rsidP="00756950" w:rsidRDefault="00756950" w14:paraId="09788CD2" w14:textId="08ACB861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provide high support and high challenge for my </w:t>
            </w:r>
            <w:r w:rsidRPr="00691083" w:rsidR="003061A7">
              <w:rPr>
                <w:rFonts w:ascii="Arial" w:hAnsi="Arial" w:cs="Arial"/>
              </w:rPr>
              <w:t>colleagues.</w:t>
            </w:r>
          </w:p>
          <w:p w:rsidRPr="00691083" w:rsidR="00756950" w:rsidP="00756950" w:rsidRDefault="00756950" w14:paraId="70BF0391" w14:textId="3D2CA493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 xml:space="preserve">I understand the impact my work has on others and how their work affects </w:t>
            </w:r>
            <w:r w:rsidRPr="00691083" w:rsidR="003061A7">
              <w:rPr>
                <w:rFonts w:ascii="Arial" w:hAnsi="Arial" w:cs="Arial"/>
              </w:rPr>
              <w:t>me.</w:t>
            </w:r>
          </w:p>
          <w:p w:rsidRPr="00691083" w:rsidR="00756950" w:rsidP="00756950" w:rsidRDefault="00756950" w14:paraId="6AF8C31D" w14:textId="0381E096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15EE898" w:rsidR="37370179">
              <w:rPr>
                <w:rFonts w:ascii="Arial" w:hAnsi="Arial" w:cs="Arial"/>
              </w:rPr>
              <w:t xml:space="preserve">I recognise that we </w:t>
            </w:r>
            <w:bookmarkStart w:name="_Int_FZklbKo9" w:id="428435823"/>
            <w:r w:rsidRPr="015EE898" w:rsidR="37370179">
              <w:rPr>
                <w:rFonts w:ascii="Arial" w:hAnsi="Arial" w:cs="Arial"/>
              </w:rPr>
              <w:t>can’t</w:t>
            </w:r>
            <w:bookmarkEnd w:id="428435823"/>
            <w:r w:rsidRPr="015EE898" w:rsidR="37370179">
              <w:rPr>
                <w:rFonts w:ascii="Arial" w:hAnsi="Arial" w:cs="Arial"/>
              </w:rPr>
              <w:t xml:space="preserve"> do this </w:t>
            </w:r>
            <w:r w:rsidRPr="015EE898" w:rsidR="727395C0">
              <w:rPr>
                <w:rFonts w:ascii="Arial" w:hAnsi="Arial" w:cs="Arial"/>
              </w:rPr>
              <w:t>alone.</w:t>
            </w:r>
          </w:p>
          <w:p w:rsidRPr="00691083" w:rsidR="00071C77" w:rsidP="00FE00F0" w:rsidRDefault="00756950" w14:paraId="3D7EFAC9" w14:textId="77777777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 w:rsidRPr="00691083">
              <w:rPr>
                <w:rFonts w:ascii="Arial" w:hAnsi="Arial" w:cs="Arial"/>
              </w:rPr>
              <w:t>I am adaptable to the changing needs of others</w:t>
            </w:r>
            <w:r w:rsidRPr="00691083" w:rsidR="003061A7">
              <w:rPr>
                <w:rFonts w:ascii="Arial" w:hAnsi="Arial" w:cs="Arial"/>
              </w:rPr>
              <w:t>.</w:t>
            </w:r>
          </w:p>
          <w:p w:rsidRPr="00691083" w:rsidR="003061A7" w:rsidP="003061A7" w:rsidRDefault="003061A7" w14:paraId="25D9B6E4" w14:textId="28917F9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Pr="006C58D5" w:rsidR="008B5A5C" w:rsidP="00980138" w:rsidRDefault="008B5A5C" w14:paraId="31A27CFF" w14:textId="77777777">
      <w:pPr>
        <w:spacing w:after="120"/>
      </w:pPr>
    </w:p>
    <w:sectPr w:rsidRPr="006C58D5" w:rsidR="008B5A5C" w:rsidSect="003061A7">
      <w:footerReference w:type="default" r:id="rId12"/>
      <w:pgSz w:w="11906" w:h="16838" w:orient="portrait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597" w:rsidP="00756950" w:rsidRDefault="00DB6597" w14:paraId="0E5C7BA1" w14:textId="77777777">
      <w:r>
        <w:separator/>
      </w:r>
    </w:p>
  </w:endnote>
  <w:endnote w:type="continuationSeparator" w:id="0">
    <w:p w:rsidR="00DB6597" w:rsidP="00756950" w:rsidRDefault="00DB6597" w14:paraId="41D16995" w14:textId="77777777">
      <w:r>
        <w:continuationSeparator/>
      </w:r>
    </w:p>
  </w:endnote>
  <w:endnote w:type="continuationNotice" w:id="1">
    <w:p w:rsidR="00DB6597" w:rsidRDefault="00DB6597" w14:paraId="4F7ADB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56950" w:rsidR="00756950" w:rsidRDefault="00756950" w14:paraId="7C948D7B" w14:textId="59D302B2">
    <w:pPr>
      <w:pStyle w:val="Footer"/>
      <w:rPr>
        <w:rFonts w:ascii="Arial" w:hAnsi="Arial" w:cs="Arial"/>
        <w:sz w:val="20"/>
        <w:szCs w:val="20"/>
      </w:rPr>
    </w:pPr>
    <w:r w:rsidRPr="00756950">
      <w:rPr>
        <w:rFonts w:ascii="Arial" w:hAnsi="Arial" w:cs="Arial"/>
        <w:sz w:val="20"/>
        <w:szCs w:val="20"/>
      </w:rPr>
      <w:t xml:space="preserve">Produced </w:t>
    </w:r>
    <w:r w:rsidR="009B02BA">
      <w:rPr>
        <w:rFonts w:ascii="Arial" w:hAnsi="Arial" w:cs="Arial"/>
        <w:sz w:val="20"/>
        <w:szCs w:val="20"/>
      </w:rPr>
      <w:t>April 2024</w:t>
    </w:r>
  </w:p>
  <w:p w:rsidR="00756950" w:rsidRDefault="00756950" w14:paraId="6A04A1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597" w:rsidP="00756950" w:rsidRDefault="00DB6597" w14:paraId="26AF2D68" w14:textId="77777777">
      <w:r>
        <w:separator/>
      </w:r>
    </w:p>
  </w:footnote>
  <w:footnote w:type="continuationSeparator" w:id="0">
    <w:p w:rsidR="00DB6597" w:rsidP="00756950" w:rsidRDefault="00DB6597" w14:paraId="71D922E6" w14:textId="77777777">
      <w:r>
        <w:continuationSeparator/>
      </w:r>
    </w:p>
  </w:footnote>
  <w:footnote w:type="continuationNotice" w:id="1">
    <w:p w:rsidR="00DB6597" w:rsidRDefault="00DB6597" w14:paraId="159F5D2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4UVae7TQCfC0" int2:id="e1fUjyaz">
      <int2:state int2:type="AugLoop_Text_Critique" int2:value="Rejected"/>
    </int2:textHash>
    <int2:bookmark int2:bookmarkName="_Int_hE2B6OQL" int2:invalidationBookmarkName="" int2:hashCode="30HHAZnkc4RXWk" int2:id="LPN41Fhm">
      <int2:state int2:type="AugLoop_Text_Critique" int2:value="Rejected"/>
    </int2:bookmark>
    <int2:bookmark int2:bookmarkName="_Int_pDNRdXec" int2:invalidationBookmarkName="" int2:hashCode="A0EFf4Oqpf51CX" int2:id="z7urggxM">
      <int2:state int2:type="AugLoop_Text_Critique" int2:value="Rejected"/>
    </int2:bookmark>
    <int2:bookmark int2:bookmarkName="_Int_FZklbKo9" int2:invalidationBookmarkName="" int2:hashCode="9KsYjua5qLjgEI" int2:id="As9lgOha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5">
    <w:nsid w:val="34dc3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87dc1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527d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6b9d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bec0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eec95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8a5b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43f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857EB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singleLevel"/>
    <w:tmpl w:val="03D8ED90"/>
    <w:lvl w:ilvl="0">
      <w:numFmt w:val="bullet"/>
      <w:lvlText w:val="*"/>
      <w:lvlJc w:val="left"/>
    </w:lvl>
  </w:abstractNum>
  <w:abstractNum w:abstractNumId="2" w15:restartNumberingAfterBreak="0">
    <w:nsid w:val="006C5986"/>
    <w:multiLevelType w:val="hybridMultilevel"/>
    <w:tmpl w:val="418CF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705ED4"/>
    <w:multiLevelType w:val="hybridMultilevel"/>
    <w:tmpl w:val="9146C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9E7791"/>
    <w:multiLevelType w:val="hybridMultilevel"/>
    <w:tmpl w:val="9DA2E7B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5425FD3"/>
    <w:multiLevelType w:val="hybridMultilevel"/>
    <w:tmpl w:val="FC4695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B91A8D"/>
    <w:multiLevelType w:val="hybridMultilevel"/>
    <w:tmpl w:val="A960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E05A4F"/>
    <w:multiLevelType w:val="hybridMultilevel"/>
    <w:tmpl w:val="A7E6D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F47AAF"/>
    <w:multiLevelType w:val="hybridMultilevel"/>
    <w:tmpl w:val="CDF02738"/>
    <w:lvl w:ilvl="0" w:tplc="02666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413D73"/>
    <w:multiLevelType w:val="hybridMultilevel"/>
    <w:tmpl w:val="30AA5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5160"/>
    <w:multiLevelType w:val="hybridMultilevel"/>
    <w:tmpl w:val="02B41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8D62E5"/>
    <w:multiLevelType w:val="hybridMultilevel"/>
    <w:tmpl w:val="018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7AE"/>
    <w:multiLevelType w:val="hybridMultilevel"/>
    <w:tmpl w:val="FA3EE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hint="default" w:ascii="Wingdings" w:hAnsi="Wingdings"/>
      </w:rPr>
    </w:lvl>
  </w:abstractNum>
  <w:abstractNum w:abstractNumId="14" w15:restartNumberingAfterBreak="0">
    <w:nsid w:val="2C0A2770"/>
    <w:multiLevelType w:val="hybridMultilevel"/>
    <w:tmpl w:val="5E80C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71B3F"/>
    <w:multiLevelType w:val="multilevel"/>
    <w:tmpl w:val="0FD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CDD5D20"/>
    <w:multiLevelType w:val="hybridMultilevel"/>
    <w:tmpl w:val="D786A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5D2A38"/>
    <w:multiLevelType w:val="hybridMultilevel"/>
    <w:tmpl w:val="68D8AA12"/>
    <w:lvl w:ilvl="0" w:tplc="82E2949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4B7350"/>
    <w:multiLevelType w:val="hybridMultilevel"/>
    <w:tmpl w:val="0704A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E30A33"/>
    <w:multiLevelType w:val="hybridMultilevel"/>
    <w:tmpl w:val="72C20C2A"/>
    <w:lvl w:ilvl="0" w:tplc="22D463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782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128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92D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AC84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C038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43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AE0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A48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hint="default" w:ascii="Symbol" w:hAnsi="Symbol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F1606D"/>
    <w:multiLevelType w:val="hybridMultilevel"/>
    <w:tmpl w:val="E9121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697F86"/>
    <w:multiLevelType w:val="hybridMultilevel"/>
    <w:tmpl w:val="F1FAB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1A684F"/>
    <w:multiLevelType w:val="hybridMultilevel"/>
    <w:tmpl w:val="6A7475B4"/>
    <w:lvl w:ilvl="0" w:tplc="E1004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E1004A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85439"/>
    <w:multiLevelType w:val="hybridMultilevel"/>
    <w:tmpl w:val="A86EF5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F661B4"/>
    <w:multiLevelType w:val="hybridMultilevel"/>
    <w:tmpl w:val="A22C15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1F0B85"/>
    <w:multiLevelType w:val="hybridMultilevel"/>
    <w:tmpl w:val="EE3C0E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407B74"/>
    <w:multiLevelType w:val="multilevel"/>
    <w:tmpl w:val="CF0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0DF4250"/>
    <w:multiLevelType w:val="hybridMultilevel"/>
    <w:tmpl w:val="CC241404"/>
    <w:lvl w:ilvl="0" w:tplc="A1E8B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F17D84"/>
    <w:multiLevelType w:val="hybridMultilevel"/>
    <w:tmpl w:val="E7425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5861D2"/>
    <w:multiLevelType w:val="hybridMultilevel"/>
    <w:tmpl w:val="F1BEC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82644D"/>
    <w:multiLevelType w:val="hybridMultilevel"/>
    <w:tmpl w:val="87D45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0822AC"/>
    <w:multiLevelType w:val="hybridMultilevel"/>
    <w:tmpl w:val="B78C0886"/>
    <w:lvl w:ilvl="0" w:tplc="A67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765BFD"/>
    <w:multiLevelType w:val="hybridMultilevel"/>
    <w:tmpl w:val="680CFA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B6471E"/>
    <w:multiLevelType w:val="hybridMultilevel"/>
    <w:tmpl w:val="110678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8C147D"/>
    <w:multiLevelType w:val="hybridMultilevel"/>
    <w:tmpl w:val="6A7475B4"/>
    <w:lvl w:ilvl="0" w:tplc="30C0B4D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E1004A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653C91"/>
    <w:multiLevelType w:val="hybridMultilevel"/>
    <w:tmpl w:val="ADB8D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DF05C5"/>
    <w:multiLevelType w:val="hybridMultilevel"/>
    <w:tmpl w:val="56BCF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3701E9E"/>
    <w:multiLevelType w:val="hybridMultilevel"/>
    <w:tmpl w:val="7FD2245E"/>
    <w:lvl w:ilvl="0" w:tplc="466C1ECC">
      <w:start w:val="4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08212A"/>
    <w:multiLevelType w:val="hybridMultilevel"/>
    <w:tmpl w:val="FA64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AF92172"/>
    <w:multiLevelType w:val="hybridMultilevel"/>
    <w:tmpl w:val="6A7475B4"/>
    <w:lvl w:ilvl="0" w:tplc="E1004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BCB2366"/>
    <w:multiLevelType w:val="hybridMultilevel"/>
    <w:tmpl w:val="E580E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5291D"/>
    <w:multiLevelType w:val="hybridMultilevel"/>
    <w:tmpl w:val="FDDEC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C764965"/>
    <w:multiLevelType w:val="multilevel"/>
    <w:tmpl w:val="F6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083146E"/>
    <w:multiLevelType w:val="hybridMultilevel"/>
    <w:tmpl w:val="DB98E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Aria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31D68C3"/>
    <w:multiLevelType w:val="hybridMultilevel"/>
    <w:tmpl w:val="B9D23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B03029"/>
    <w:multiLevelType w:val="multilevel"/>
    <w:tmpl w:val="C81C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FF64A5C"/>
    <w:multiLevelType w:val="hybridMultilevel"/>
    <w:tmpl w:val="DDFED2CC"/>
    <w:lvl w:ilvl="0" w:tplc="E1004AF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num w:numId="58">
    <w:abstractNumId w:val="55"/>
  </w:num>
  <w:num w:numId="57">
    <w:abstractNumId w:val="54"/>
  </w:num>
  <w:num w:numId="56">
    <w:abstractNumId w:val="53"/>
  </w: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1" w16cid:durableId="1849250071">
    <w:abstractNumId w:val="19"/>
  </w:num>
  <w:num w:numId="2" w16cid:durableId="884681760">
    <w:abstractNumId w:val="44"/>
  </w:num>
  <w:num w:numId="3" w16cid:durableId="108015536">
    <w:abstractNumId w:val="39"/>
  </w:num>
  <w:num w:numId="4" w16cid:durableId="655039776">
    <w:abstractNumId w:val="32"/>
  </w:num>
  <w:num w:numId="5" w16cid:durableId="45221280">
    <w:abstractNumId w:val="10"/>
  </w:num>
  <w:num w:numId="6" w16cid:durableId="172113533">
    <w:abstractNumId w:val="13"/>
  </w:num>
  <w:num w:numId="7" w16cid:durableId="35836316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8" w16cid:durableId="108364862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9" w16cid:durableId="2135557530">
    <w:abstractNumId w:val="18"/>
  </w:num>
  <w:num w:numId="10" w16cid:durableId="444691684">
    <w:abstractNumId w:val="35"/>
  </w:num>
  <w:num w:numId="11" w16cid:durableId="854655457">
    <w:abstractNumId w:val="40"/>
  </w:num>
  <w:num w:numId="12" w16cid:durableId="1245458361">
    <w:abstractNumId w:val="23"/>
  </w:num>
  <w:num w:numId="13" w16cid:durableId="145173346">
    <w:abstractNumId w:val="38"/>
  </w:num>
  <w:num w:numId="14" w16cid:durableId="2135636498">
    <w:abstractNumId w:val="34"/>
  </w:num>
  <w:num w:numId="15" w16cid:durableId="1941255456">
    <w:abstractNumId w:val="2"/>
  </w:num>
  <w:num w:numId="16" w16cid:durableId="1262835680">
    <w:abstractNumId w:val="47"/>
  </w:num>
  <w:num w:numId="17" w16cid:durableId="80370238">
    <w:abstractNumId w:val="45"/>
  </w:num>
  <w:num w:numId="18" w16cid:durableId="1322850859">
    <w:abstractNumId w:val="6"/>
  </w:num>
  <w:num w:numId="19" w16cid:durableId="393820331">
    <w:abstractNumId w:val="24"/>
  </w:num>
  <w:num w:numId="20" w16cid:durableId="996803774">
    <w:abstractNumId w:val="30"/>
  </w:num>
  <w:num w:numId="21" w16cid:durableId="342056235">
    <w:abstractNumId w:val="7"/>
  </w:num>
  <w:num w:numId="22" w16cid:durableId="74399713">
    <w:abstractNumId w:val="5"/>
  </w:num>
  <w:num w:numId="23" w16cid:durableId="1269464900">
    <w:abstractNumId w:val="21"/>
  </w:num>
  <w:num w:numId="24" w16cid:durableId="569074211">
    <w:abstractNumId w:val="3"/>
  </w:num>
  <w:num w:numId="25" w16cid:durableId="878708440">
    <w:abstractNumId w:val="14"/>
  </w:num>
  <w:num w:numId="26" w16cid:durableId="736561463">
    <w:abstractNumId w:val="16"/>
  </w:num>
  <w:num w:numId="27" w16cid:durableId="957833225">
    <w:abstractNumId w:val="20"/>
  </w:num>
  <w:num w:numId="28" w16cid:durableId="2016490512">
    <w:abstractNumId w:val="29"/>
  </w:num>
  <w:num w:numId="29" w16cid:durableId="393355769">
    <w:abstractNumId w:val="0"/>
  </w:num>
  <w:num w:numId="30" w16cid:durableId="47849862">
    <w:abstractNumId w:val="28"/>
  </w:num>
  <w:num w:numId="31" w16cid:durableId="1235163042">
    <w:abstractNumId w:val="8"/>
  </w:num>
  <w:num w:numId="32" w16cid:durableId="1748764824">
    <w:abstractNumId w:val="25"/>
  </w:num>
  <w:num w:numId="33" w16cid:durableId="1718116154">
    <w:abstractNumId w:val="36"/>
  </w:num>
  <w:num w:numId="34" w16cid:durableId="1929774180">
    <w:abstractNumId w:val="22"/>
  </w:num>
  <w:num w:numId="35" w16cid:durableId="292753102">
    <w:abstractNumId w:val="17"/>
  </w:num>
  <w:num w:numId="36" w16cid:durableId="538248600">
    <w:abstractNumId w:val="43"/>
  </w:num>
  <w:num w:numId="37" w16cid:durableId="1005212265">
    <w:abstractNumId w:val="15"/>
  </w:num>
  <w:num w:numId="38" w16cid:durableId="1518887039">
    <w:abstractNumId w:val="42"/>
  </w:num>
  <w:num w:numId="39" w16cid:durableId="66632083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4086597">
    <w:abstractNumId w:val="37"/>
  </w:num>
  <w:num w:numId="41" w16cid:durableId="709378620">
    <w:abstractNumId w:val="9"/>
  </w:num>
  <w:num w:numId="42" w16cid:durableId="660473965">
    <w:abstractNumId w:val="11"/>
  </w:num>
  <w:num w:numId="43" w16cid:durableId="288165371">
    <w:abstractNumId w:val="4"/>
  </w:num>
  <w:num w:numId="44" w16cid:durableId="2141878665">
    <w:abstractNumId w:val="12"/>
  </w:num>
  <w:num w:numId="45" w16cid:durableId="419063150">
    <w:abstractNumId w:val="41"/>
  </w:num>
  <w:num w:numId="46" w16cid:durableId="2076658681">
    <w:abstractNumId w:val="27"/>
  </w:num>
  <w:num w:numId="47" w16cid:durableId="1293897907">
    <w:abstractNumId w:val="46"/>
  </w:num>
  <w:num w:numId="48" w16cid:durableId="388384110">
    <w:abstractNumId w:val="33"/>
  </w:num>
  <w:num w:numId="49" w16cid:durableId="1349671833">
    <w:abstractNumId w:val="26"/>
  </w:num>
  <w:num w:numId="50" w16cid:durableId="879587864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00B55"/>
    <w:rsid w:val="00002929"/>
    <w:rsid w:val="00010C9F"/>
    <w:rsid w:val="000135E1"/>
    <w:rsid w:val="000243BE"/>
    <w:rsid w:val="00026E89"/>
    <w:rsid w:val="00033B08"/>
    <w:rsid w:val="00034D03"/>
    <w:rsid w:val="0006271D"/>
    <w:rsid w:val="00062B0E"/>
    <w:rsid w:val="00071C77"/>
    <w:rsid w:val="00081FE6"/>
    <w:rsid w:val="0008711F"/>
    <w:rsid w:val="00090E14"/>
    <w:rsid w:val="000925DF"/>
    <w:rsid w:val="0009327B"/>
    <w:rsid w:val="000A0BD6"/>
    <w:rsid w:val="000B3B20"/>
    <w:rsid w:val="000C198E"/>
    <w:rsid w:val="000E06AE"/>
    <w:rsid w:val="000E3E4D"/>
    <w:rsid w:val="000F0B4E"/>
    <w:rsid w:val="000F2D1C"/>
    <w:rsid w:val="00100433"/>
    <w:rsid w:val="0010306D"/>
    <w:rsid w:val="001235A0"/>
    <w:rsid w:val="00124574"/>
    <w:rsid w:val="00130B3E"/>
    <w:rsid w:val="00134698"/>
    <w:rsid w:val="001512B5"/>
    <w:rsid w:val="001661D4"/>
    <w:rsid w:val="00166881"/>
    <w:rsid w:val="0017489A"/>
    <w:rsid w:val="00180EC4"/>
    <w:rsid w:val="00190D97"/>
    <w:rsid w:val="0019110D"/>
    <w:rsid w:val="00194178"/>
    <w:rsid w:val="00195C34"/>
    <w:rsid w:val="00196117"/>
    <w:rsid w:val="001968A5"/>
    <w:rsid w:val="00196B3F"/>
    <w:rsid w:val="001A4BD9"/>
    <w:rsid w:val="001B2B30"/>
    <w:rsid w:val="001B38B1"/>
    <w:rsid w:val="001B73EF"/>
    <w:rsid w:val="001C1992"/>
    <w:rsid w:val="001C3F13"/>
    <w:rsid w:val="001D2F09"/>
    <w:rsid w:val="001D33EF"/>
    <w:rsid w:val="001D77A5"/>
    <w:rsid w:val="001E1F40"/>
    <w:rsid w:val="001E6D73"/>
    <w:rsid w:val="001F3FA6"/>
    <w:rsid w:val="001F7A84"/>
    <w:rsid w:val="00210EBE"/>
    <w:rsid w:val="0022197B"/>
    <w:rsid w:val="00236D2E"/>
    <w:rsid w:val="00244143"/>
    <w:rsid w:val="002523CE"/>
    <w:rsid w:val="0026098D"/>
    <w:rsid w:val="00261B66"/>
    <w:rsid w:val="00262E83"/>
    <w:rsid w:val="0026452C"/>
    <w:rsid w:val="0026741A"/>
    <w:rsid w:val="0027022D"/>
    <w:rsid w:val="002801E6"/>
    <w:rsid w:val="00282C55"/>
    <w:rsid w:val="002871D8"/>
    <w:rsid w:val="00297175"/>
    <w:rsid w:val="002A16DC"/>
    <w:rsid w:val="002B04B4"/>
    <w:rsid w:val="002B09A0"/>
    <w:rsid w:val="002B09A1"/>
    <w:rsid w:val="002B1646"/>
    <w:rsid w:val="002C6D89"/>
    <w:rsid w:val="002D43FB"/>
    <w:rsid w:val="002D6AFB"/>
    <w:rsid w:val="002E0186"/>
    <w:rsid w:val="002F4BC4"/>
    <w:rsid w:val="00300592"/>
    <w:rsid w:val="003032E8"/>
    <w:rsid w:val="003061A7"/>
    <w:rsid w:val="00312387"/>
    <w:rsid w:val="0031607B"/>
    <w:rsid w:val="00316418"/>
    <w:rsid w:val="0033111D"/>
    <w:rsid w:val="00341D75"/>
    <w:rsid w:val="003468A0"/>
    <w:rsid w:val="00352912"/>
    <w:rsid w:val="003605B3"/>
    <w:rsid w:val="0036129A"/>
    <w:rsid w:val="00364224"/>
    <w:rsid w:val="003673E3"/>
    <w:rsid w:val="00372324"/>
    <w:rsid w:val="003728F6"/>
    <w:rsid w:val="003A550C"/>
    <w:rsid w:val="003D387A"/>
    <w:rsid w:val="003D5839"/>
    <w:rsid w:val="003E4BBD"/>
    <w:rsid w:val="003E7677"/>
    <w:rsid w:val="003F03FE"/>
    <w:rsid w:val="003F0811"/>
    <w:rsid w:val="003F3517"/>
    <w:rsid w:val="003F385D"/>
    <w:rsid w:val="003F6E46"/>
    <w:rsid w:val="00407DB1"/>
    <w:rsid w:val="004108C2"/>
    <w:rsid w:val="00411770"/>
    <w:rsid w:val="00415355"/>
    <w:rsid w:val="00425154"/>
    <w:rsid w:val="00425470"/>
    <w:rsid w:val="00431368"/>
    <w:rsid w:val="00436833"/>
    <w:rsid w:val="0044203F"/>
    <w:rsid w:val="004435A2"/>
    <w:rsid w:val="00451E0B"/>
    <w:rsid w:val="0046359C"/>
    <w:rsid w:val="00471771"/>
    <w:rsid w:val="0047681E"/>
    <w:rsid w:val="004810A7"/>
    <w:rsid w:val="00486C5C"/>
    <w:rsid w:val="00486DDF"/>
    <w:rsid w:val="00492C87"/>
    <w:rsid w:val="004A13ED"/>
    <w:rsid w:val="004A5264"/>
    <w:rsid w:val="004B3617"/>
    <w:rsid w:val="004B47E5"/>
    <w:rsid w:val="004C6456"/>
    <w:rsid w:val="004C7E16"/>
    <w:rsid w:val="004D2466"/>
    <w:rsid w:val="004D4417"/>
    <w:rsid w:val="004F1BE4"/>
    <w:rsid w:val="004F57AA"/>
    <w:rsid w:val="00510844"/>
    <w:rsid w:val="00510BC5"/>
    <w:rsid w:val="0052379F"/>
    <w:rsid w:val="00532D11"/>
    <w:rsid w:val="00534476"/>
    <w:rsid w:val="00544FF0"/>
    <w:rsid w:val="00546EA6"/>
    <w:rsid w:val="005539C8"/>
    <w:rsid w:val="00554B9B"/>
    <w:rsid w:val="00561069"/>
    <w:rsid w:val="00562BA0"/>
    <w:rsid w:val="00565805"/>
    <w:rsid w:val="005804FF"/>
    <w:rsid w:val="00590FE0"/>
    <w:rsid w:val="00593F4A"/>
    <w:rsid w:val="005971D2"/>
    <w:rsid w:val="005A2B74"/>
    <w:rsid w:val="005A3039"/>
    <w:rsid w:val="005A776E"/>
    <w:rsid w:val="005B3462"/>
    <w:rsid w:val="005B36D3"/>
    <w:rsid w:val="005B3D09"/>
    <w:rsid w:val="005C02D7"/>
    <w:rsid w:val="005C09BE"/>
    <w:rsid w:val="005C574E"/>
    <w:rsid w:val="005D258B"/>
    <w:rsid w:val="005E116D"/>
    <w:rsid w:val="005E7ED4"/>
    <w:rsid w:val="006027CD"/>
    <w:rsid w:val="0060374B"/>
    <w:rsid w:val="00613ECB"/>
    <w:rsid w:val="00614510"/>
    <w:rsid w:val="00627EB0"/>
    <w:rsid w:val="006320FB"/>
    <w:rsid w:val="00635CC2"/>
    <w:rsid w:val="0065301B"/>
    <w:rsid w:val="00671E9B"/>
    <w:rsid w:val="00683820"/>
    <w:rsid w:val="0069030A"/>
    <w:rsid w:val="00691083"/>
    <w:rsid w:val="006946FA"/>
    <w:rsid w:val="006A008A"/>
    <w:rsid w:val="006B2C63"/>
    <w:rsid w:val="006B5824"/>
    <w:rsid w:val="006B6F69"/>
    <w:rsid w:val="006B7C43"/>
    <w:rsid w:val="006C3553"/>
    <w:rsid w:val="006C58D5"/>
    <w:rsid w:val="006C5CF6"/>
    <w:rsid w:val="006D4958"/>
    <w:rsid w:val="006E113D"/>
    <w:rsid w:val="006F4C67"/>
    <w:rsid w:val="00707644"/>
    <w:rsid w:val="0073079F"/>
    <w:rsid w:val="00734456"/>
    <w:rsid w:val="00752627"/>
    <w:rsid w:val="00756950"/>
    <w:rsid w:val="0076222D"/>
    <w:rsid w:val="00763C19"/>
    <w:rsid w:val="00775778"/>
    <w:rsid w:val="00776034"/>
    <w:rsid w:val="0078666C"/>
    <w:rsid w:val="00790027"/>
    <w:rsid w:val="00792F98"/>
    <w:rsid w:val="00795F3D"/>
    <w:rsid w:val="00796FAB"/>
    <w:rsid w:val="007A1DF4"/>
    <w:rsid w:val="007A3A39"/>
    <w:rsid w:val="007A3FB0"/>
    <w:rsid w:val="007B34BB"/>
    <w:rsid w:val="007B67E5"/>
    <w:rsid w:val="007E32A0"/>
    <w:rsid w:val="007E52FC"/>
    <w:rsid w:val="007E5573"/>
    <w:rsid w:val="007E7B58"/>
    <w:rsid w:val="007F0D35"/>
    <w:rsid w:val="007F1089"/>
    <w:rsid w:val="007F7190"/>
    <w:rsid w:val="0080050E"/>
    <w:rsid w:val="008013EF"/>
    <w:rsid w:val="00815D34"/>
    <w:rsid w:val="00816045"/>
    <w:rsid w:val="00817B98"/>
    <w:rsid w:val="00822A22"/>
    <w:rsid w:val="00825BFC"/>
    <w:rsid w:val="0083062E"/>
    <w:rsid w:val="00837A17"/>
    <w:rsid w:val="008423C7"/>
    <w:rsid w:val="00845D5F"/>
    <w:rsid w:val="0085049B"/>
    <w:rsid w:val="0086179E"/>
    <w:rsid w:val="00877FBA"/>
    <w:rsid w:val="00885CBB"/>
    <w:rsid w:val="008B4A56"/>
    <w:rsid w:val="008B5A5C"/>
    <w:rsid w:val="008B7369"/>
    <w:rsid w:val="008B79CC"/>
    <w:rsid w:val="008C1927"/>
    <w:rsid w:val="008D0D2B"/>
    <w:rsid w:val="008D2BF9"/>
    <w:rsid w:val="008E056C"/>
    <w:rsid w:val="008E7138"/>
    <w:rsid w:val="008F053C"/>
    <w:rsid w:val="008F39BF"/>
    <w:rsid w:val="008F3CDA"/>
    <w:rsid w:val="008F5439"/>
    <w:rsid w:val="0090140A"/>
    <w:rsid w:val="00910C7C"/>
    <w:rsid w:val="009152DA"/>
    <w:rsid w:val="00966ACE"/>
    <w:rsid w:val="00980138"/>
    <w:rsid w:val="00986373"/>
    <w:rsid w:val="009950BA"/>
    <w:rsid w:val="009A2669"/>
    <w:rsid w:val="009A46D1"/>
    <w:rsid w:val="009B02BA"/>
    <w:rsid w:val="009B165F"/>
    <w:rsid w:val="009B5441"/>
    <w:rsid w:val="009B6265"/>
    <w:rsid w:val="009C321E"/>
    <w:rsid w:val="009D2C51"/>
    <w:rsid w:val="009E3179"/>
    <w:rsid w:val="009F5C42"/>
    <w:rsid w:val="00A01828"/>
    <w:rsid w:val="00A11FB6"/>
    <w:rsid w:val="00A12D68"/>
    <w:rsid w:val="00A32FA5"/>
    <w:rsid w:val="00A362AE"/>
    <w:rsid w:val="00A37BD2"/>
    <w:rsid w:val="00A5319B"/>
    <w:rsid w:val="00A54165"/>
    <w:rsid w:val="00A55D16"/>
    <w:rsid w:val="00A67DB7"/>
    <w:rsid w:val="00A7473A"/>
    <w:rsid w:val="00A81005"/>
    <w:rsid w:val="00A86289"/>
    <w:rsid w:val="00AE7392"/>
    <w:rsid w:val="00AF2C50"/>
    <w:rsid w:val="00AF2FA2"/>
    <w:rsid w:val="00AF3D42"/>
    <w:rsid w:val="00AF4B3A"/>
    <w:rsid w:val="00AF65EA"/>
    <w:rsid w:val="00B108B1"/>
    <w:rsid w:val="00B212EA"/>
    <w:rsid w:val="00B22594"/>
    <w:rsid w:val="00B24A2E"/>
    <w:rsid w:val="00B311CA"/>
    <w:rsid w:val="00B34498"/>
    <w:rsid w:val="00B40D9A"/>
    <w:rsid w:val="00B422F0"/>
    <w:rsid w:val="00B457E0"/>
    <w:rsid w:val="00B5181E"/>
    <w:rsid w:val="00B531C3"/>
    <w:rsid w:val="00B57C3D"/>
    <w:rsid w:val="00B62CC5"/>
    <w:rsid w:val="00B65995"/>
    <w:rsid w:val="00B65FC7"/>
    <w:rsid w:val="00B67967"/>
    <w:rsid w:val="00B70247"/>
    <w:rsid w:val="00B716FB"/>
    <w:rsid w:val="00B73584"/>
    <w:rsid w:val="00BA0AE2"/>
    <w:rsid w:val="00BB1AEF"/>
    <w:rsid w:val="00BB5386"/>
    <w:rsid w:val="00BE05A9"/>
    <w:rsid w:val="00BE1BCB"/>
    <w:rsid w:val="00BE267D"/>
    <w:rsid w:val="00BE4BFB"/>
    <w:rsid w:val="00BE5E98"/>
    <w:rsid w:val="00BF3970"/>
    <w:rsid w:val="00C017E3"/>
    <w:rsid w:val="00C067DB"/>
    <w:rsid w:val="00C1114B"/>
    <w:rsid w:val="00C1186F"/>
    <w:rsid w:val="00C1573B"/>
    <w:rsid w:val="00C15FAF"/>
    <w:rsid w:val="00C17DDA"/>
    <w:rsid w:val="00C24954"/>
    <w:rsid w:val="00C27979"/>
    <w:rsid w:val="00C36D4C"/>
    <w:rsid w:val="00C44C18"/>
    <w:rsid w:val="00C5040A"/>
    <w:rsid w:val="00C50753"/>
    <w:rsid w:val="00C567CD"/>
    <w:rsid w:val="00C65134"/>
    <w:rsid w:val="00C82BD6"/>
    <w:rsid w:val="00C83CA4"/>
    <w:rsid w:val="00C90003"/>
    <w:rsid w:val="00C941C5"/>
    <w:rsid w:val="00C95F13"/>
    <w:rsid w:val="00C97E70"/>
    <w:rsid w:val="00CA23D6"/>
    <w:rsid w:val="00CA5AC6"/>
    <w:rsid w:val="00CC4489"/>
    <w:rsid w:val="00CC59DD"/>
    <w:rsid w:val="00CD065A"/>
    <w:rsid w:val="00CD328B"/>
    <w:rsid w:val="00CE32A7"/>
    <w:rsid w:val="00CE5D72"/>
    <w:rsid w:val="00CF0FA1"/>
    <w:rsid w:val="00CF1C69"/>
    <w:rsid w:val="00D05B35"/>
    <w:rsid w:val="00D07497"/>
    <w:rsid w:val="00D1163A"/>
    <w:rsid w:val="00D232B2"/>
    <w:rsid w:val="00D2358A"/>
    <w:rsid w:val="00D26E46"/>
    <w:rsid w:val="00D3189E"/>
    <w:rsid w:val="00D34843"/>
    <w:rsid w:val="00D46639"/>
    <w:rsid w:val="00D52460"/>
    <w:rsid w:val="00D52EC1"/>
    <w:rsid w:val="00D54833"/>
    <w:rsid w:val="00D60612"/>
    <w:rsid w:val="00D73980"/>
    <w:rsid w:val="00D77493"/>
    <w:rsid w:val="00DA49B8"/>
    <w:rsid w:val="00DA5525"/>
    <w:rsid w:val="00DB5996"/>
    <w:rsid w:val="00DB6597"/>
    <w:rsid w:val="00DC3025"/>
    <w:rsid w:val="00DF4011"/>
    <w:rsid w:val="00DF6F69"/>
    <w:rsid w:val="00E00962"/>
    <w:rsid w:val="00E13CEF"/>
    <w:rsid w:val="00E15CA6"/>
    <w:rsid w:val="00E26296"/>
    <w:rsid w:val="00E26713"/>
    <w:rsid w:val="00E270FC"/>
    <w:rsid w:val="00E3016B"/>
    <w:rsid w:val="00E3548F"/>
    <w:rsid w:val="00E358B6"/>
    <w:rsid w:val="00E36E02"/>
    <w:rsid w:val="00E40CCD"/>
    <w:rsid w:val="00E45B73"/>
    <w:rsid w:val="00E47247"/>
    <w:rsid w:val="00E55672"/>
    <w:rsid w:val="00E56948"/>
    <w:rsid w:val="00E634EF"/>
    <w:rsid w:val="00E72C38"/>
    <w:rsid w:val="00E72C69"/>
    <w:rsid w:val="00E811FE"/>
    <w:rsid w:val="00E8341F"/>
    <w:rsid w:val="00E86308"/>
    <w:rsid w:val="00E96749"/>
    <w:rsid w:val="00EB3C91"/>
    <w:rsid w:val="00EC1DD5"/>
    <w:rsid w:val="00ED217C"/>
    <w:rsid w:val="00F04A42"/>
    <w:rsid w:val="00F17B1F"/>
    <w:rsid w:val="00F17BD9"/>
    <w:rsid w:val="00F34343"/>
    <w:rsid w:val="00F36BFD"/>
    <w:rsid w:val="00F42D7E"/>
    <w:rsid w:val="00F61E3B"/>
    <w:rsid w:val="00F6406A"/>
    <w:rsid w:val="00F6535B"/>
    <w:rsid w:val="00F708EB"/>
    <w:rsid w:val="00F72758"/>
    <w:rsid w:val="00F83AC9"/>
    <w:rsid w:val="00F94235"/>
    <w:rsid w:val="00FA5028"/>
    <w:rsid w:val="00FB5E93"/>
    <w:rsid w:val="00FE00F0"/>
    <w:rsid w:val="00FE1E72"/>
    <w:rsid w:val="00FE7041"/>
    <w:rsid w:val="00FF3749"/>
    <w:rsid w:val="01171845"/>
    <w:rsid w:val="011E839A"/>
    <w:rsid w:val="015EE898"/>
    <w:rsid w:val="01DBD816"/>
    <w:rsid w:val="023CE315"/>
    <w:rsid w:val="02469A93"/>
    <w:rsid w:val="03DCD0AB"/>
    <w:rsid w:val="042A7EF1"/>
    <w:rsid w:val="048D9866"/>
    <w:rsid w:val="05F74934"/>
    <w:rsid w:val="0615192B"/>
    <w:rsid w:val="06B7BEA6"/>
    <w:rsid w:val="06FB91F2"/>
    <w:rsid w:val="07311865"/>
    <w:rsid w:val="08BDDD82"/>
    <w:rsid w:val="09E58275"/>
    <w:rsid w:val="0B5C6773"/>
    <w:rsid w:val="0CA2F5E9"/>
    <w:rsid w:val="0DFDDC84"/>
    <w:rsid w:val="0EF4B9F6"/>
    <w:rsid w:val="0F154710"/>
    <w:rsid w:val="0FB24524"/>
    <w:rsid w:val="10352E53"/>
    <w:rsid w:val="11AAF59B"/>
    <w:rsid w:val="11D1F835"/>
    <w:rsid w:val="11E45E6A"/>
    <w:rsid w:val="13781EDF"/>
    <w:rsid w:val="14C44B3D"/>
    <w:rsid w:val="1539EEC3"/>
    <w:rsid w:val="165FC2C2"/>
    <w:rsid w:val="16EF7053"/>
    <w:rsid w:val="183F4B2E"/>
    <w:rsid w:val="19C37CF1"/>
    <w:rsid w:val="1A41CE01"/>
    <w:rsid w:val="1A676422"/>
    <w:rsid w:val="1A6A8FB9"/>
    <w:rsid w:val="1B16AAA8"/>
    <w:rsid w:val="1B442F9F"/>
    <w:rsid w:val="1D68857F"/>
    <w:rsid w:val="1DB097FD"/>
    <w:rsid w:val="1E87F94C"/>
    <w:rsid w:val="2080CC5F"/>
    <w:rsid w:val="20FDDB55"/>
    <w:rsid w:val="212B811D"/>
    <w:rsid w:val="228EB9F6"/>
    <w:rsid w:val="23EC56A6"/>
    <w:rsid w:val="245D86B9"/>
    <w:rsid w:val="24A8C30C"/>
    <w:rsid w:val="2563F397"/>
    <w:rsid w:val="268A26B2"/>
    <w:rsid w:val="26BCAF4D"/>
    <w:rsid w:val="28F054A3"/>
    <w:rsid w:val="29756C44"/>
    <w:rsid w:val="2B7EBAA2"/>
    <w:rsid w:val="2D06F84B"/>
    <w:rsid w:val="2DB9EBB7"/>
    <w:rsid w:val="2E6AFE81"/>
    <w:rsid w:val="2F4EA5DF"/>
    <w:rsid w:val="2FBF2E15"/>
    <w:rsid w:val="3013688C"/>
    <w:rsid w:val="30A8D4AA"/>
    <w:rsid w:val="30DC2FCC"/>
    <w:rsid w:val="3160C0FC"/>
    <w:rsid w:val="31C0BA48"/>
    <w:rsid w:val="3258D88A"/>
    <w:rsid w:val="326DC6F8"/>
    <w:rsid w:val="3392CEAA"/>
    <w:rsid w:val="33F7367D"/>
    <w:rsid w:val="34DC4FA3"/>
    <w:rsid w:val="3518F12A"/>
    <w:rsid w:val="35C568B5"/>
    <w:rsid w:val="37370179"/>
    <w:rsid w:val="3A8D3457"/>
    <w:rsid w:val="3AC1671B"/>
    <w:rsid w:val="3AE29E64"/>
    <w:rsid w:val="3CBA8E1C"/>
    <w:rsid w:val="3D3C93E1"/>
    <w:rsid w:val="3D812210"/>
    <w:rsid w:val="3DDFA50B"/>
    <w:rsid w:val="3E34A992"/>
    <w:rsid w:val="3E7A3106"/>
    <w:rsid w:val="3F3E5C4E"/>
    <w:rsid w:val="3F8F5CBC"/>
    <w:rsid w:val="3FBA81E5"/>
    <w:rsid w:val="40E66583"/>
    <w:rsid w:val="426B4354"/>
    <w:rsid w:val="42A66880"/>
    <w:rsid w:val="43626868"/>
    <w:rsid w:val="439AD27B"/>
    <w:rsid w:val="45EBF996"/>
    <w:rsid w:val="47017F4B"/>
    <w:rsid w:val="4806C78D"/>
    <w:rsid w:val="4AAA69C4"/>
    <w:rsid w:val="4BDED1DE"/>
    <w:rsid w:val="4C597F39"/>
    <w:rsid w:val="4C677B79"/>
    <w:rsid w:val="4CE403A5"/>
    <w:rsid w:val="4E4ADFEE"/>
    <w:rsid w:val="4F1F7029"/>
    <w:rsid w:val="4F7F0211"/>
    <w:rsid w:val="4FCFD56E"/>
    <w:rsid w:val="52AE6DBE"/>
    <w:rsid w:val="531B3898"/>
    <w:rsid w:val="54EE3CB2"/>
    <w:rsid w:val="554CDE19"/>
    <w:rsid w:val="559A8195"/>
    <w:rsid w:val="5858CEBF"/>
    <w:rsid w:val="591E47AA"/>
    <w:rsid w:val="5939A7A2"/>
    <w:rsid w:val="59F57618"/>
    <w:rsid w:val="5A0C495D"/>
    <w:rsid w:val="5B401927"/>
    <w:rsid w:val="5BCDA75D"/>
    <w:rsid w:val="5D66AA7D"/>
    <w:rsid w:val="5DC4AACF"/>
    <w:rsid w:val="5E052FF7"/>
    <w:rsid w:val="5F7C51C2"/>
    <w:rsid w:val="606FB24E"/>
    <w:rsid w:val="6121DE2A"/>
    <w:rsid w:val="61A100D0"/>
    <w:rsid w:val="6348614F"/>
    <w:rsid w:val="64291409"/>
    <w:rsid w:val="6560DC63"/>
    <w:rsid w:val="65D667F0"/>
    <w:rsid w:val="6643CC28"/>
    <w:rsid w:val="69186740"/>
    <w:rsid w:val="6980AA69"/>
    <w:rsid w:val="69CDCBB5"/>
    <w:rsid w:val="6E6DB5BC"/>
    <w:rsid w:val="6EC917A9"/>
    <w:rsid w:val="6F8B23BA"/>
    <w:rsid w:val="70457D8C"/>
    <w:rsid w:val="70966AFE"/>
    <w:rsid w:val="7188859D"/>
    <w:rsid w:val="71C0F168"/>
    <w:rsid w:val="7261B5DF"/>
    <w:rsid w:val="727395C0"/>
    <w:rsid w:val="72F8CC6C"/>
    <w:rsid w:val="7387B471"/>
    <w:rsid w:val="74CD7F11"/>
    <w:rsid w:val="74FC94F4"/>
    <w:rsid w:val="753507D0"/>
    <w:rsid w:val="781F2FCB"/>
    <w:rsid w:val="78708AB8"/>
    <w:rsid w:val="79368AF5"/>
    <w:rsid w:val="79C2BB61"/>
    <w:rsid w:val="7A6DB552"/>
    <w:rsid w:val="7B076E24"/>
    <w:rsid w:val="7B8BE0A2"/>
    <w:rsid w:val="7C6AB62C"/>
    <w:rsid w:val="7D03251E"/>
    <w:rsid w:val="7D57C631"/>
    <w:rsid w:val="7D9E1FAA"/>
    <w:rsid w:val="7E2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4C990"/>
  <w15:chartTrackingRefBased/>
  <w15:docId w15:val="{AFCCE71D-6FD4-40BE-A49E-4FE955FC4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3">
    <w:name w:val="Body Text 3"/>
    <w:basedOn w:val="Normal"/>
    <w:rsid w:val="00436833"/>
    <w:rPr>
      <w:rFonts w:ascii="Arial" w:hAnsi="Arial" w:cs="Arial"/>
      <w:bCs/>
      <w:sz w:val="22"/>
      <w:lang w:eastAsia="en-US"/>
    </w:rPr>
  </w:style>
  <w:style w:type="paragraph" w:styleId="BalloonText">
    <w:name w:val="Balloon Text"/>
    <w:basedOn w:val="Normal"/>
    <w:semiHidden/>
    <w:rsid w:val="00372324"/>
    <w:rPr>
      <w:rFonts w:ascii="Tahoma" w:hAnsi="Tahoma" w:cs="Tahoma"/>
      <w:sz w:val="16"/>
      <w:szCs w:val="16"/>
    </w:rPr>
  </w:style>
  <w:style w:type="character" w:styleId="Strong">
    <w:name w:val="Strong"/>
    <w:qFormat/>
    <w:rsid w:val="00980138"/>
    <w:rPr>
      <w:b/>
      <w:bCs/>
    </w:rPr>
  </w:style>
  <w:style w:type="paragraph" w:styleId="Header">
    <w:name w:val="header"/>
    <w:basedOn w:val="Normal"/>
    <w:link w:val="HeaderChar"/>
    <w:rsid w:val="007569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7569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569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756950"/>
    <w:rPr>
      <w:sz w:val="24"/>
      <w:szCs w:val="24"/>
    </w:rPr>
  </w:style>
  <w:style w:type="paragraph" w:styleId="ListBullet">
    <w:name w:val="List Bullet"/>
    <w:basedOn w:val="Normal"/>
    <w:autoRedefine/>
    <w:rsid w:val="0083062E"/>
    <w:pPr>
      <w:numPr>
        <w:numId w:val="29"/>
      </w:numPr>
      <w:tabs>
        <w:tab w:val="clear" w:pos="360"/>
        <w:tab w:val="num" w:pos="851"/>
      </w:tabs>
      <w:spacing w:before="160"/>
      <w:ind w:left="851" w:hanging="284"/>
    </w:pPr>
    <w:rPr>
      <w:rFonts w:ascii="Arial" w:hAnsi="Arial"/>
      <w:sz w:val="22"/>
      <w:szCs w:val="20"/>
      <w:lang w:eastAsia="en-US"/>
    </w:rPr>
  </w:style>
  <w:style w:type="character" w:styleId="CommentReference">
    <w:name w:val="annotation reference"/>
    <w:rsid w:val="005C09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9B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C09BE"/>
  </w:style>
  <w:style w:type="paragraph" w:styleId="CommentSubject">
    <w:name w:val="annotation subject"/>
    <w:basedOn w:val="CommentText"/>
    <w:next w:val="CommentText"/>
    <w:link w:val="CommentSubjectChar"/>
    <w:rsid w:val="005C09BE"/>
    <w:rPr>
      <w:b/>
      <w:bCs/>
    </w:rPr>
  </w:style>
  <w:style w:type="character" w:styleId="CommentSubjectChar" w:customStyle="1">
    <w:name w:val="Comment Subject Char"/>
    <w:link w:val="CommentSubject"/>
    <w:rsid w:val="005C09BE"/>
    <w:rPr>
      <w:b/>
      <w:bCs/>
    </w:rPr>
  </w:style>
  <w:style w:type="paragraph" w:styleId="Default" w:customStyle="1">
    <w:name w:val="Default"/>
    <w:rsid w:val="00822A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A22"/>
    <w:pPr>
      <w:spacing w:before="100" w:beforeAutospacing="1" w:after="100" w:afterAutospacing="1"/>
    </w:pPr>
  </w:style>
  <w:style w:type="character" w:styleId="text" w:customStyle="1">
    <w:name w:val="text"/>
    <w:rsid w:val="00194178"/>
  </w:style>
  <w:style w:type="paragraph" w:styleId="ListParagraph">
    <w:name w:val="List Paragraph"/>
    <w:basedOn w:val="Normal"/>
    <w:uiPriority w:val="34"/>
    <w:qFormat/>
    <w:rsid w:val="00194178"/>
    <w:pPr>
      <w:ind w:left="720"/>
    </w:pPr>
  </w:style>
  <w:style w:type="paragraph" w:styleId="Revision">
    <w:name w:val="Revision"/>
    <w:hidden/>
    <w:uiPriority w:val="99"/>
    <w:semiHidden/>
    <w:rsid w:val="006C3553"/>
    <w:rPr>
      <w:sz w:val="24"/>
      <w:szCs w:val="24"/>
    </w:rPr>
  </w:style>
  <w:style w:type="character" w:styleId="wbzude" w:customStyle="1">
    <w:name w:val="wbzude"/>
    <w:basedOn w:val="DefaultParagraphFont"/>
    <w:rsid w:val="00D6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E9B5-34EC-4510-AF5A-C57B97202C2D}"/>
</file>

<file path=customXml/itemProps2.xml><?xml version="1.0" encoding="utf-8"?>
<ds:datastoreItem xmlns:ds="http://schemas.openxmlformats.org/officeDocument/2006/customXml" ds:itemID="{65EB3F2E-8CC0-42B1-8B7C-4782480ADD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7D1FD9-8344-4801-BCBA-41FFDC339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39DBA-903E-4292-B5C3-18DE784D8E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CQC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Diana Molloy</cp:lastModifiedBy>
  <cp:revision>104</cp:revision>
  <cp:lastPrinted>2018-05-17T13:08:00Z</cp:lastPrinted>
  <dcterms:created xsi:type="dcterms:W3CDTF">2024-07-16T13:19:00Z</dcterms:created>
  <dcterms:modified xsi:type="dcterms:W3CDTF">2024-08-22T09:29:34Z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IMS\HunterC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IMS\HunterC</vt:lpwstr>
  </property>
  <property fmtid="{D5CDD505-2E9C-101B-9397-08002B2CF9AE}" pid="6" name="ContentTypeId">
    <vt:lpwstr>0x010100480EA4E9A0D10A4B86B174D08978D5EB</vt:lpwstr>
  </property>
</Properties>
</file>